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06ED" w14:textId="1D12D6F0" w:rsidR="00BB475E" w:rsidRPr="00BB475E" w:rsidRDefault="001B020A" w:rsidP="00A916B4">
      <w:pPr>
        <w:tabs>
          <w:tab w:val="left" w:pos="11199"/>
        </w:tabs>
        <w:spacing w:before="120" w:after="0" w:line="259" w:lineRule="auto"/>
        <w:ind w:firstLine="11"/>
        <w:rPr>
          <w:position w:val="6"/>
        </w:rPr>
      </w:pPr>
      <w:r>
        <w:rPr>
          <w:position w:val="6"/>
        </w:rPr>
        <w:t xml:space="preserve">Please use this form to </w:t>
      </w:r>
      <w:r w:rsidR="001A0213">
        <w:rPr>
          <w:position w:val="6"/>
        </w:rPr>
        <w:t>claim payment</w:t>
      </w:r>
      <w:r w:rsidR="00677C7B">
        <w:rPr>
          <w:position w:val="6"/>
        </w:rPr>
        <w:t>s</w:t>
      </w:r>
      <w:r w:rsidR="001A0213">
        <w:rPr>
          <w:position w:val="6"/>
        </w:rPr>
        <w:t xml:space="preserve"> for</w:t>
      </w:r>
      <w:r w:rsidR="005E79FE">
        <w:rPr>
          <w:position w:val="6"/>
        </w:rPr>
        <w:t xml:space="preserve"> medical services </w:t>
      </w:r>
      <w:r w:rsidR="002F245B">
        <w:rPr>
          <w:position w:val="6"/>
        </w:rPr>
        <w:t xml:space="preserve">you </w:t>
      </w:r>
      <w:r w:rsidR="006E29C8">
        <w:rPr>
          <w:position w:val="6"/>
        </w:rPr>
        <w:t>provide</w:t>
      </w:r>
      <w:r w:rsidR="001A0213">
        <w:rPr>
          <w:position w:val="6"/>
        </w:rPr>
        <w:t>.</w:t>
      </w:r>
    </w:p>
    <w:p w14:paraId="6D593617" w14:textId="0471A629" w:rsidR="00232F50" w:rsidRPr="00371A3A" w:rsidRDefault="00A916B4" w:rsidP="00FE7BF8">
      <w:pPr>
        <w:tabs>
          <w:tab w:val="left" w:pos="11199"/>
        </w:tabs>
        <w:spacing w:before="240" w:after="0" w:line="259" w:lineRule="auto"/>
        <w:ind w:firstLine="11"/>
      </w:pPr>
      <w:r>
        <w:rPr>
          <w:b/>
          <w:bCs/>
          <w:position w:val="6"/>
        </w:rPr>
        <w:t xml:space="preserve">Regional </w:t>
      </w:r>
      <w:r w:rsidR="005E5807" w:rsidRPr="00371A3A">
        <w:rPr>
          <w:b/>
          <w:bCs/>
          <w:position w:val="6"/>
        </w:rPr>
        <w:t xml:space="preserve">LHN </w:t>
      </w:r>
      <w:r w:rsidR="009A2CF4">
        <w:rPr>
          <w:b/>
          <w:bCs/>
          <w:position w:val="6"/>
        </w:rPr>
        <w:t>s</w:t>
      </w:r>
      <w:r w:rsidR="005E5807" w:rsidRPr="00371A3A">
        <w:rPr>
          <w:b/>
          <w:bCs/>
          <w:position w:val="6"/>
        </w:rPr>
        <w:t>ite</w:t>
      </w:r>
      <w:r w:rsidR="00873962" w:rsidRPr="00371A3A">
        <w:rPr>
          <w:b/>
          <w:bCs/>
          <w:position w:val="6"/>
        </w:rPr>
        <w:t>:</w:t>
      </w:r>
      <w:r w:rsidR="00F82E82" w:rsidRPr="00371A3A">
        <w:rPr>
          <w:rFonts w:asciiTheme="majorHAnsi" w:hAnsiTheme="majorHAnsi" w:cstheme="majorHAnsi"/>
        </w:rPr>
        <w:t xml:space="preserve"> </w:t>
      </w:r>
      <w:r w:rsidR="0041419B" w:rsidRPr="0041419B">
        <w:rPr>
          <w:rFonts w:asciiTheme="majorHAnsi" w:hAnsiTheme="majorHAnsi" w:cstheme="majorHAnsi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1419B" w:rsidRPr="0041419B">
        <w:rPr>
          <w:rFonts w:asciiTheme="majorHAnsi" w:hAnsiTheme="majorHAnsi" w:cstheme="majorHAnsi"/>
          <w:u w:val="dotted"/>
        </w:rPr>
        <w:instrText xml:space="preserve"> FORMTEXT </w:instrText>
      </w:r>
      <w:r w:rsidR="0041419B" w:rsidRPr="0041419B">
        <w:rPr>
          <w:rFonts w:asciiTheme="majorHAnsi" w:hAnsiTheme="majorHAnsi" w:cstheme="majorHAnsi"/>
          <w:u w:val="dotted"/>
        </w:rPr>
      </w:r>
      <w:r w:rsidR="0041419B" w:rsidRPr="0041419B">
        <w:rPr>
          <w:rFonts w:asciiTheme="majorHAnsi" w:hAnsiTheme="majorHAnsi" w:cstheme="majorHAnsi"/>
          <w:u w:val="dotted"/>
        </w:rPr>
        <w:fldChar w:fldCharType="separate"/>
      </w:r>
      <w:r w:rsidR="0041419B" w:rsidRPr="0041419B">
        <w:rPr>
          <w:rFonts w:asciiTheme="majorHAnsi" w:hAnsiTheme="majorHAnsi" w:cstheme="majorHAnsi"/>
          <w:noProof/>
          <w:u w:val="dotted"/>
        </w:rPr>
        <w:t> </w:t>
      </w:r>
      <w:r w:rsidR="0041419B" w:rsidRPr="0041419B">
        <w:rPr>
          <w:rFonts w:asciiTheme="majorHAnsi" w:hAnsiTheme="majorHAnsi" w:cstheme="majorHAnsi"/>
          <w:noProof/>
          <w:u w:val="dotted"/>
        </w:rPr>
        <w:t> </w:t>
      </w:r>
      <w:r w:rsidR="0041419B" w:rsidRPr="0041419B">
        <w:rPr>
          <w:rFonts w:asciiTheme="majorHAnsi" w:hAnsiTheme="majorHAnsi" w:cstheme="majorHAnsi"/>
          <w:noProof/>
          <w:u w:val="dotted"/>
        </w:rPr>
        <w:t> </w:t>
      </w:r>
      <w:r w:rsidR="0041419B" w:rsidRPr="0041419B">
        <w:rPr>
          <w:rFonts w:asciiTheme="majorHAnsi" w:hAnsiTheme="majorHAnsi" w:cstheme="majorHAnsi"/>
          <w:noProof/>
          <w:u w:val="dotted"/>
        </w:rPr>
        <w:t> </w:t>
      </w:r>
      <w:r w:rsidR="0041419B" w:rsidRPr="0041419B">
        <w:rPr>
          <w:rFonts w:asciiTheme="majorHAnsi" w:hAnsiTheme="majorHAnsi" w:cstheme="majorHAnsi"/>
          <w:noProof/>
          <w:u w:val="dotted"/>
        </w:rPr>
        <w:t> </w:t>
      </w:r>
      <w:r w:rsidR="0041419B" w:rsidRPr="0041419B">
        <w:rPr>
          <w:rFonts w:asciiTheme="majorHAnsi" w:hAnsiTheme="majorHAnsi" w:cstheme="majorHAnsi"/>
          <w:u w:val="dotted"/>
        </w:rPr>
        <w:fldChar w:fldCharType="end"/>
      </w:r>
      <w:bookmarkEnd w:id="0"/>
      <w:r w:rsidRPr="00A916B4">
        <w:rPr>
          <w:rFonts w:asciiTheme="majorHAnsi" w:hAnsiTheme="majorHAnsi" w:cstheme="majorHAnsi"/>
          <w:u w:val="dotted"/>
        </w:rPr>
        <w:tab/>
      </w:r>
    </w:p>
    <w:p w14:paraId="53098478" w14:textId="18C61E06" w:rsidR="005E5807" w:rsidRPr="005A0620" w:rsidRDefault="005E5807" w:rsidP="00FE7BF8">
      <w:pPr>
        <w:tabs>
          <w:tab w:val="left" w:pos="6379"/>
          <w:tab w:val="left" w:pos="11199"/>
        </w:tabs>
        <w:spacing w:before="240" w:line="259" w:lineRule="auto"/>
        <w:ind w:firstLine="11"/>
      </w:pPr>
      <w:r w:rsidRPr="00CB01CC">
        <w:rPr>
          <w:b/>
          <w:bCs/>
          <w:sz w:val="18"/>
          <w:szCs w:val="18"/>
        </w:rPr>
        <w:t>Medical Officer:</w:t>
      </w:r>
      <w:r w:rsidR="0041419B">
        <w:rPr>
          <w:b/>
          <w:bCs/>
          <w:sz w:val="18"/>
          <w:szCs w:val="18"/>
        </w:rPr>
        <w:t xml:space="preserve"> </w:t>
      </w:r>
      <w:r w:rsidR="0041419B" w:rsidRPr="0041419B">
        <w:rPr>
          <w:sz w:val="18"/>
          <w:szCs w:val="18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1419B" w:rsidRPr="0041419B">
        <w:rPr>
          <w:sz w:val="18"/>
          <w:szCs w:val="18"/>
          <w:u w:val="dotted"/>
        </w:rPr>
        <w:instrText xml:space="preserve"> FORMTEXT </w:instrText>
      </w:r>
      <w:r w:rsidR="0041419B" w:rsidRPr="0041419B">
        <w:rPr>
          <w:sz w:val="18"/>
          <w:szCs w:val="18"/>
          <w:u w:val="dotted"/>
        </w:rPr>
      </w:r>
      <w:r w:rsidR="0041419B" w:rsidRPr="0041419B">
        <w:rPr>
          <w:sz w:val="18"/>
          <w:szCs w:val="18"/>
          <w:u w:val="dotted"/>
        </w:rPr>
        <w:fldChar w:fldCharType="separate"/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sz w:val="18"/>
          <w:szCs w:val="18"/>
          <w:u w:val="dotted"/>
        </w:rPr>
        <w:fldChar w:fldCharType="end"/>
      </w:r>
      <w:bookmarkEnd w:id="1"/>
      <w:r w:rsidR="00CB01CC">
        <w:rPr>
          <w:sz w:val="18"/>
          <w:szCs w:val="18"/>
          <w:u w:val="dotted"/>
        </w:rPr>
        <w:tab/>
      </w:r>
      <w:r w:rsidRPr="00CB01CC">
        <w:rPr>
          <w:b/>
          <w:bCs/>
          <w:sz w:val="18"/>
          <w:szCs w:val="18"/>
        </w:rPr>
        <w:t xml:space="preserve">Service </w:t>
      </w:r>
      <w:r w:rsidR="003970D2">
        <w:rPr>
          <w:b/>
          <w:bCs/>
          <w:sz w:val="18"/>
          <w:szCs w:val="18"/>
        </w:rPr>
        <w:t>d</w:t>
      </w:r>
      <w:r w:rsidRPr="00CB01CC">
        <w:rPr>
          <w:b/>
          <w:bCs/>
          <w:sz w:val="18"/>
          <w:szCs w:val="18"/>
        </w:rPr>
        <w:t>ate:</w:t>
      </w:r>
      <w:r w:rsidR="0041419B">
        <w:rPr>
          <w:b/>
          <w:bCs/>
          <w:sz w:val="18"/>
          <w:szCs w:val="18"/>
        </w:rPr>
        <w:t xml:space="preserve"> </w:t>
      </w:r>
      <w:r w:rsidR="0041419B" w:rsidRPr="0041419B">
        <w:rPr>
          <w:sz w:val="18"/>
          <w:szCs w:val="18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1419B" w:rsidRPr="0041419B">
        <w:rPr>
          <w:sz w:val="18"/>
          <w:szCs w:val="18"/>
          <w:u w:val="dotted"/>
        </w:rPr>
        <w:instrText xml:space="preserve"> FORMTEXT </w:instrText>
      </w:r>
      <w:r w:rsidR="0041419B" w:rsidRPr="0041419B">
        <w:rPr>
          <w:sz w:val="18"/>
          <w:szCs w:val="18"/>
          <w:u w:val="dotted"/>
        </w:rPr>
      </w:r>
      <w:r w:rsidR="0041419B" w:rsidRPr="0041419B">
        <w:rPr>
          <w:sz w:val="18"/>
          <w:szCs w:val="18"/>
          <w:u w:val="dotted"/>
        </w:rPr>
        <w:fldChar w:fldCharType="separate"/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noProof/>
          <w:sz w:val="18"/>
          <w:szCs w:val="18"/>
          <w:u w:val="dotted"/>
        </w:rPr>
        <w:t> </w:t>
      </w:r>
      <w:r w:rsidR="0041419B" w:rsidRPr="0041419B">
        <w:rPr>
          <w:sz w:val="18"/>
          <w:szCs w:val="18"/>
          <w:u w:val="dotted"/>
        </w:rPr>
        <w:fldChar w:fldCharType="end"/>
      </w:r>
      <w:r w:rsidR="00CB01CC" w:rsidRPr="00CB01CC">
        <w:rPr>
          <w:sz w:val="18"/>
          <w:szCs w:val="18"/>
          <w:u w:val="dotted"/>
        </w:rPr>
        <w:tab/>
      </w: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996"/>
        <w:gridCol w:w="2757"/>
        <w:gridCol w:w="1629"/>
        <w:gridCol w:w="992"/>
        <w:gridCol w:w="851"/>
        <w:gridCol w:w="992"/>
        <w:gridCol w:w="568"/>
        <w:gridCol w:w="260"/>
        <w:gridCol w:w="1004"/>
        <w:gridCol w:w="1147"/>
        <w:gridCol w:w="2261"/>
        <w:gridCol w:w="288"/>
        <w:gridCol w:w="704"/>
        <w:gridCol w:w="1422"/>
      </w:tblGrid>
      <w:tr w:rsidR="008E5CBF" w14:paraId="1E211A4B" w14:textId="77777777" w:rsidTr="001A0213">
        <w:trPr>
          <w:trHeight w:val="274"/>
        </w:trPr>
        <w:tc>
          <w:tcPr>
            <w:tcW w:w="13457" w:type="dxa"/>
            <w:gridSpan w:val="1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1B916EC" w14:textId="0E56114B" w:rsidR="008E5CBF" w:rsidRPr="00CB01CC" w:rsidRDefault="008E5CBF" w:rsidP="00F11098">
            <w:pPr>
              <w:pStyle w:val="Bullet"/>
              <w:spacing w:before="0" w:after="0"/>
              <w:ind w:left="454" w:hanging="567"/>
              <w:rPr>
                <w:color w:val="auto"/>
                <w:sz w:val="18"/>
                <w:szCs w:val="18"/>
              </w:rPr>
            </w:pPr>
            <w:r w:rsidRPr="00CB01CC">
              <w:rPr>
                <w:color w:val="auto"/>
                <w:w w:val="105"/>
                <w:sz w:val="18"/>
                <w:szCs w:val="18"/>
              </w:rPr>
              <w:t>I</w:t>
            </w:r>
            <w:r w:rsidRPr="00CB01CC">
              <w:rPr>
                <w:color w:val="auto"/>
                <w:spacing w:val="-14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hereby</w:t>
            </w:r>
            <w:r w:rsidRPr="00CB01CC">
              <w:rPr>
                <w:color w:val="auto"/>
                <w:spacing w:val="-14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claim</w:t>
            </w:r>
            <w:r w:rsidRPr="00CB01CC">
              <w:rPr>
                <w:color w:val="auto"/>
                <w:spacing w:val="-14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payment</w:t>
            </w:r>
            <w:r w:rsidRPr="00CB01CC">
              <w:rPr>
                <w:color w:val="auto"/>
                <w:spacing w:val="-12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of</w:t>
            </w:r>
            <w:r w:rsidRPr="00CB01CC">
              <w:rPr>
                <w:color w:val="auto"/>
                <w:spacing w:val="-12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the</w:t>
            </w:r>
            <w:r w:rsidRPr="00CB01CC">
              <w:rPr>
                <w:color w:val="auto"/>
                <w:spacing w:val="-14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medical</w:t>
            </w:r>
            <w:r w:rsidRPr="00CB01CC">
              <w:rPr>
                <w:color w:val="auto"/>
                <w:spacing w:val="-13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services</w:t>
            </w:r>
            <w:r w:rsidRPr="00CB01CC">
              <w:rPr>
                <w:color w:val="auto"/>
                <w:spacing w:val="-13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specified</w:t>
            </w:r>
            <w:r w:rsidRPr="00CB01CC">
              <w:rPr>
                <w:color w:val="auto"/>
                <w:spacing w:val="-14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below</w:t>
            </w:r>
            <w:r w:rsidRPr="00CB01CC">
              <w:rPr>
                <w:color w:val="auto"/>
                <w:spacing w:val="-13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provided</w:t>
            </w:r>
            <w:r w:rsidRPr="00CB01CC">
              <w:rPr>
                <w:color w:val="auto"/>
                <w:spacing w:val="-14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in</w:t>
            </w:r>
            <w:r w:rsidRPr="00CB01CC">
              <w:rPr>
                <w:color w:val="auto"/>
                <w:spacing w:val="-14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respect</w:t>
            </w:r>
            <w:r w:rsidRPr="003970D2">
              <w:rPr>
                <w:color w:val="auto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of</w:t>
            </w:r>
            <w:r w:rsidRPr="003970D2">
              <w:rPr>
                <w:color w:val="auto"/>
                <w:w w:val="105"/>
                <w:sz w:val="18"/>
                <w:szCs w:val="18"/>
              </w:rPr>
              <w:t xml:space="preserve"> hospital</w:t>
            </w:r>
            <w:r w:rsidRPr="00CB01CC">
              <w:rPr>
                <w:color w:val="auto"/>
                <w:w w:val="105"/>
                <w:sz w:val="18"/>
                <w:szCs w:val="18"/>
              </w:rPr>
              <w:t xml:space="preserve"> public </w:t>
            </w:r>
            <w:r w:rsidRPr="003970D2">
              <w:rPr>
                <w:color w:val="auto"/>
                <w:w w:val="105"/>
                <w:sz w:val="18"/>
                <w:szCs w:val="18"/>
              </w:rPr>
              <w:t>in</w:t>
            </w:r>
            <w:r w:rsidRPr="00CB01CC">
              <w:rPr>
                <w:color w:val="auto"/>
                <w:w w:val="105"/>
                <w:sz w:val="18"/>
                <w:szCs w:val="18"/>
              </w:rPr>
              <w:t>patients</w:t>
            </w:r>
            <w:r w:rsidR="009A2CF4">
              <w:rPr>
                <w:color w:val="auto"/>
                <w:w w:val="105"/>
                <w:sz w:val="18"/>
                <w:szCs w:val="18"/>
              </w:rPr>
              <w:t>.</w:t>
            </w:r>
          </w:p>
          <w:p w14:paraId="34B10BB1" w14:textId="3646A252" w:rsidR="008E5CBF" w:rsidRPr="00CB01CC" w:rsidRDefault="008E5CBF" w:rsidP="00F11098">
            <w:pPr>
              <w:pStyle w:val="Bullet"/>
              <w:spacing w:before="0" w:after="0"/>
              <w:ind w:left="454" w:hanging="567"/>
              <w:rPr>
                <w:color w:val="auto"/>
                <w:w w:val="105"/>
                <w:sz w:val="18"/>
                <w:szCs w:val="18"/>
              </w:rPr>
            </w:pPr>
            <w:r w:rsidRPr="00CB01CC">
              <w:rPr>
                <w:color w:val="auto"/>
                <w:w w:val="105"/>
                <w:sz w:val="18"/>
                <w:szCs w:val="18"/>
              </w:rPr>
              <w:t>This</w:t>
            </w:r>
            <w:r w:rsidRPr="00CB01CC">
              <w:rPr>
                <w:color w:val="auto"/>
                <w:spacing w:val="-13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claim</w:t>
            </w:r>
            <w:r w:rsidRPr="00CB01CC">
              <w:rPr>
                <w:color w:val="auto"/>
                <w:spacing w:val="-15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is</w:t>
            </w:r>
            <w:r w:rsidRPr="00CB01CC">
              <w:rPr>
                <w:color w:val="auto"/>
                <w:spacing w:val="-13"/>
                <w:w w:val="105"/>
                <w:sz w:val="18"/>
                <w:szCs w:val="18"/>
              </w:rPr>
              <w:t xml:space="preserve"> </w:t>
            </w:r>
            <w:r w:rsidRPr="00CB01CC">
              <w:rPr>
                <w:color w:val="auto"/>
                <w:w w:val="105"/>
                <w:sz w:val="18"/>
                <w:szCs w:val="18"/>
              </w:rPr>
              <w:t>consistent with clinical notes I documented in each patients' medical record.</w:t>
            </w:r>
          </w:p>
          <w:p w14:paraId="2DA4B2E9" w14:textId="2D57BF19" w:rsidR="008E5CBF" w:rsidRPr="00CB01CC" w:rsidRDefault="008E5CBF" w:rsidP="00F11098">
            <w:pPr>
              <w:pStyle w:val="Bullet"/>
              <w:spacing w:before="0" w:after="0"/>
              <w:ind w:left="454" w:hanging="567"/>
              <w:rPr>
                <w:color w:val="auto"/>
                <w:w w:val="105"/>
                <w:sz w:val="18"/>
                <w:szCs w:val="18"/>
              </w:rPr>
            </w:pPr>
            <w:r w:rsidRPr="00CB01CC">
              <w:rPr>
                <w:color w:val="auto"/>
                <w:w w:val="105"/>
                <w:sz w:val="18"/>
                <w:szCs w:val="18"/>
              </w:rPr>
              <w:t>I understand my claim may be audited and the payment may be recovered if the minimum standards required for payment are not met</w:t>
            </w:r>
            <w:r>
              <w:rPr>
                <w:color w:val="auto"/>
                <w:w w:val="105"/>
                <w:sz w:val="18"/>
                <w:szCs w:val="18"/>
              </w:rPr>
              <w:t>.</w:t>
            </w:r>
          </w:p>
          <w:p w14:paraId="1D5D67F2" w14:textId="51E8A665" w:rsidR="008E5CBF" w:rsidRPr="00CA6B41" w:rsidRDefault="008E5CBF" w:rsidP="00A42C36">
            <w:pPr>
              <w:tabs>
                <w:tab w:val="left" w:pos="6536"/>
                <w:tab w:val="left" w:pos="11333"/>
              </w:tabs>
              <w:spacing w:before="0" w:after="0" w:line="360" w:lineRule="auto"/>
              <w:ind w:left="454" w:hanging="567"/>
              <w:rPr>
                <w:b/>
                <w:bCs/>
                <w:sz w:val="18"/>
                <w:szCs w:val="18"/>
              </w:rPr>
            </w:pPr>
            <w:r w:rsidRPr="00A42C36">
              <w:rPr>
                <w:rFonts w:ascii="Arial Bold" w:hAnsi="Arial Bold"/>
                <w:b/>
                <w:bCs/>
                <w:color w:val="auto"/>
                <w:position w:val="-6"/>
                <w:sz w:val="18"/>
                <w:szCs w:val="18"/>
              </w:rPr>
              <w:t>Signature</w:t>
            </w:r>
            <w:r w:rsidRPr="00CB01CC">
              <w:rPr>
                <w:b/>
                <w:bCs/>
                <w:color w:val="auto"/>
                <w:sz w:val="18"/>
                <w:szCs w:val="18"/>
              </w:rPr>
              <w:t>:</w:t>
            </w:r>
            <w:sdt>
              <w:sdtPr>
                <w:rPr>
                  <w:b/>
                  <w:bCs/>
                  <w:color w:val="auto"/>
                  <w:sz w:val="18"/>
                  <w:szCs w:val="18"/>
                </w:rPr>
                <w:id w:val="-2102099618"/>
                <w:showingPlcHdr/>
                <w:picture/>
              </w:sdtPr>
              <w:sdtContent>
                <w:r w:rsidR="00A42C36">
                  <w:rPr>
                    <w:b/>
                    <w:bCs/>
                    <w:noProof/>
                    <w:color w:val="auto"/>
                    <w:sz w:val="18"/>
                    <w:szCs w:val="18"/>
                  </w:rPr>
                  <w:drawing>
                    <wp:inline distT="0" distB="0" distL="0" distR="0" wp14:anchorId="1522183D" wp14:editId="22E33C0D">
                      <wp:extent cx="3581400" cy="23812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CB01CC">
              <w:rPr>
                <w:color w:val="auto"/>
                <w:sz w:val="18"/>
                <w:szCs w:val="18"/>
                <w:u w:val="dotted"/>
              </w:rPr>
              <w:tab/>
            </w:r>
            <w:r w:rsidRPr="00A42C36">
              <w:rPr>
                <w:b/>
                <w:bCs/>
                <w:color w:val="auto"/>
                <w:position w:val="-6"/>
                <w:sz w:val="18"/>
                <w:szCs w:val="18"/>
              </w:rPr>
              <w:t>Date:</w:t>
            </w:r>
            <w:r w:rsidR="0041419B" w:rsidRPr="00A42C36">
              <w:rPr>
                <w:b/>
                <w:bCs/>
                <w:color w:val="auto"/>
                <w:position w:val="-6"/>
                <w:sz w:val="18"/>
                <w:szCs w:val="18"/>
              </w:rPr>
              <w:t xml:space="preserve"> </w:t>
            </w:r>
            <w:r w:rsidR="0041419B" w:rsidRPr="00A42C36">
              <w:rPr>
                <w:position w:val="-6"/>
                <w:sz w:val="18"/>
                <w:szCs w:val="18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419B" w:rsidRPr="00A42C36">
              <w:rPr>
                <w:position w:val="-6"/>
                <w:sz w:val="18"/>
                <w:szCs w:val="18"/>
                <w:u w:val="dotted"/>
              </w:rPr>
              <w:instrText xml:space="preserve"> FORMTEXT </w:instrText>
            </w:r>
            <w:r w:rsidR="0041419B" w:rsidRPr="00A42C36">
              <w:rPr>
                <w:position w:val="-6"/>
                <w:sz w:val="18"/>
                <w:szCs w:val="18"/>
                <w:u w:val="dotted"/>
              </w:rPr>
            </w:r>
            <w:r w:rsidR="0041419B" w:rsidRPr="00A42C36">
              <w:rPr>
                <w:position w:val="-6"/>
                <w:sz w:val="18"/>
                <w:szCs w:val="18"/>
                <w:u w:val="dotted"/>
              </w:rPr>
              <w:fldChar w:fldCharType="separate"/>
            </w:r>
            <w:r w:rsidR="0041419B" w:rsidRPr="00A42C36">
              <w:rPr>
                <w:noProof/>
                <w:position w:val="-6"/>
                <w:sz w:val="18"/>
                <w:szCs w:val="18"/>
                <w:u w:val="dotted"/>
              </w:rPr>
              <w:t> </w:t>
            </w:r>
            <w:r w:rsidR="0041419B" w:rsidRPr="00A42C36">
              <w:rPr>
                <w:noProof/>
                <w:position w:val="-6"/>
                <w:sz w:val="18"/>
                <w:szCs w:val="18"/>
                <w:u w:val="dotted"/>
              </w:rPr>
              <w:t> </w:t>
            </w:r>
            <w:r w:rsidR="0041419B" w:rsidRPr="00A42C36">
              <w:rPr>
                <w:noProof/>
                <w:position w:val="-6"/>
                <w:sz w:val="18"/>
                <w:szCs w:val="18"/>
                <w:u w:val="dotted"/>
              </w:rPr>
              <w:t> </w:t>
            </w:r>
            <w:r w:rsidR="0041419B" w:rsidRPr="00A42C36">
              <w:rPr>
                <w:noProof/>
                <w:position w:val="-6"/>
                <w:sz w:val="18"/>
                <w:szCs w:val="18"/>
                <w:u w:val="dotted"/>
              </w:rPr>
              <w:t> </w:t>
            </w:r>
            <w:r w:rsidR="0041419B" w:rsidRPr="00A42C36">
              <w:rPr>
                <w:noProof/>
                <w:position w:val="-6"/>
                <w:sz w:val="18"/>
                <w:szCs w:val="18"/>
                <w:u w:val="dotted"/>
              </w:rPr>
              <w:t> </w:t>
            </w:r>
            <w:r w:rsidR="0041419B" w:rsidRPr="00A42C36">
              <w:rPr>
                <w:position w:val="-6"/>
                <w:sz w:val="18"/>
                <w:szCs w:val="18"/>
                <w:u w:val="dotted"/>
              </w:rPr>
              <w:fldChar w:fldCharType="end"/>
            </w:r>
            <w:r w:rsidRPr="00A42C36">
              <w:rPr>
                <w:color w:val="auto"/>
                <w:position w:val="-6"/>
                <w:sz w:val="18"/>
                <w:szCs w:val="18"/>
                <w:u w:val="dotted"/>
              </w:rPr>
              <w:tab/>
              <w:t>.</w:t>
            </w:r>
          </w:p>
        </w:tc>
        <w:tc>
          <w:tcPr>
            <w:tcW w:w="2414" w:type="dxa"/>
            <w:gridSpan w:val="3"/>
            <w:shd w:val="clear" w:color="auto" w:fill="F3F3F3"/>
          </w:tcPr>
          <w:p w14:paraId="23696A56" w14:textId="13474933" w:rsidR="008E5CBF" w:rsidRPr="00864C2C" w:rsidRDefault="008E5CBF" w:rsidP="00F11098">
            <w:pPr>
              <w:pStyle w:val="TableParagraph"/>
              <w:spacing w:before="63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Office Use Only</w:t>
            </w:r>
          </w:p>
        </w:tc>
      </w:tr>
      <w:tr w:rsidR="008E5CBF" w14:paraId="03A50AD6" w14:textId="77777777" w:rsidTr="001A0213">
        <w:trPr>
          <w:trHeight w:val="267"/>
        </w:trPr>
        <w:tc>
          <w:tcPr>
            <w:tcW w:w="13457" w:type="dxa"/>
            <w:gridSpan w:val="11"/>
            <w:vMerge/>
            <w:tcBorders>
              <w:left w:val="single" w:sz="4" w:space="0" w:color="FFFFFF" w:themeColor="background1"/>
            </w:tcBorders>
          </w:tcPr>
          <w:p w14:paraId="25D278E2" w14:textId="77777777" w:rsidR="008E5CBF" w:rsidRDefault="008E5CBF" w:rsidP="00F11098">
            <w:pPr>
              <w:spacing w:before="0" w:after="0" w:line="360" w:lineRule="auto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5DD0B178" w14:textId="383EA96C" w:rsidR="008E5CBF" w:rsidRPr="00864C2C" w:rsidRDefault="008E5CBF" w:rsidP="00F11098">
            <w:pPr>
              <w:pStyle w:val="TableParagrap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864C2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Date </w:t>
            </w:r>
            <w:r w:rsidR="009A2CF4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</w:t>
            </w:r>
            <w:r w:rsidRPr="00864C2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rocessed</w:t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1674386A" w14:textId="5A6D0D36" w:rsidR="008E5CBF" w:rsidRPr="00864C2C" w:rsidRDefault="0041419B" w:rsidP="00F11098">
            <w:pPr>
              <w:pStyle w:val="TableParagrap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14:paraId="62275F28" w14:textId="77777777" w:rsidTr="001A0213">
        <w:trPr>
          <w:trHeight w:val="229"/>
        </w:trPr>
        <w:tc>
          <w:tcPr>
            <w:tcW w:w="13457" w:type="dxa"/>
            <w:gridSpan w:val="11"/>
            <w:vMerge/>
            <w:tcBorders>
              <w:left w:val="single" w:sz="4" w:space="0" w:color="FFFFFF" w:themeColor="background1"/>
            </w:tcBorders>
          </w:tcPr>
          <w:p w14:paraId="76FA79CC" w14:textId="231F68AA" w:rsidR="008E5CBF" w:rsidRPr="00CA6B41" w:rsidRDefault="008E5CBF" w:rsidP="00F11098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0D0D0B9B" w14:textId="004F2E52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sz w:val="16"/>
                <w:szCs w:val="16"/>
              </w:rPr>
              <w:t>Finance Officer</w:t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4882EF69" w14:textId="49B67FEF" w:rsidR="008E5CBF" w:rsidRPr="00864C2C" w:rsidRDefault="0041419B" w:rsidP="00F11098">
            <w:pPr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24DF7A19" w14:textId="77777777" w:rsidTr="0041419B">
        <w:trPr>
          <w:trHeight w:val="408"/>
        </w:trPr>
        <w:tc>
          <w:tcPr>
            <w:tcW w:w="996" w:type="dxa"/>
            <w:vAlign w:val="center"/>
          </w:tcPr>
          <w:p w14:paraId="22FB55B1" w14:textId="19A572B4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MRN / DOB</w:t>
            </w:r>
          </w:p>
        </w:tc>
        <w:tc>
          <w:tcPr>
            <w:tcW w:w="4386" w:type="dxa"/>
            <w:gridSpan w:val="2"/>
            <w:vAlign w:val="center"/>
          </w:tcPr>
          <w:p w14:paraId="0BB4D994" w14:textId="50B301BE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Patient Name</w:t>
            </w:r>
          </w:p>
          <w:p w14:paraId="1F132F3C" w14:textId="1A3124B9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(Please insert label if available)</w:t>
            </w:r>
          </w:p>
        </w:tc>
        <w:tc>
          <w:tcPr>
            <w:tcW w:w="992" w:type="dxa"/>
            <w:vAlign w:val="center"/>
          </w:tcPr>
          <w:p w14:paraId="3E07D2A9" w14:textId="7200CF9A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Public / DVA / ED</w:t>
            </w:r>
          </w:p>
        </w:tc>
        <w:tc>
          <w:tcPr>
            <w:tcW w:w="851" w:type="dxa"/>
            <w:vAlign w:val="center"/>
          </w:tcPr>
          <w:p w14:paraId="0B498358" w14:textId="6CA9E21B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NNAC</w:t>
            </w:r>
          </w:p>
        </w:tc>
        <w:tc>
          <w:tcPr>
            <w:tcW w:w="992" w:type="dxa"/>
            <w:vAlign w:val="center"/>
          </w:tcPr>
          <w:p w14:paraId="3E61EBA7" w14:textId="105C4E17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Return to Hospital</w:t>
            </w:r>
          </w:p>
        </w:tc>
        <w:tc>
          <w:tcPr>
            <w:tcW w:w="828" w:type="dxa"/>
            <w:gridSpan w:val="2"/>
            <w:vAlign w:val="center"/>
          </w:tcPr>
          <w:p w14:paraId="4D9A4174" w14:textId="4F55001A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Time in</w:t>
            </w:r>
          </w:p>
        </w:tc>
        <w:tc>
          <w:tcPr>
            <w:tcW w:w="1004" w:type="dxa"/>
            <w:vAlign w:val="center"/>
          </w:tcPr>
          <w:p w14:paraId="44A3D754" w14:textId="75EE1494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Time out</w:t>
            </w:r>
          </w:p>
        </w:tc>
        <w:tc>
          <w:tcPr>
            <w:tcW w:w="1147" w:type="dxa"/>
            <w:vAlign w:val="center"/>
          </w:tcPr>
          <w:p w14:paraId="3000EF21" w14:textId="4081C936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Item </w:t>
            </w:r>
            <w:r w:rsidR="003970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</w:t>
            </w: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umber / CMBS Code</w:t>
            </w:r>
          </w:p>
        </w:tc>
        <w:tc>
          <w:tcPr>
            <w:tcW w:w="2261" w:type="dxa"/>
            <w:vAlign w:val="center"/>
          </w:tcPr>
          <w:p w14:paraId="1B7A7227" w14:textId="7708B80B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Description of services</w:t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4379F5DE" w14:textId="6244C5BF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No. </w:t>
            </w:r>
            <w:r w:rsidR="003970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</w:t>
            </w: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atients </w:t>
            </w:r>
            <w:r w:rsidR="003970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</w:t>
            </w: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een</w:t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38DA2C3A" w14:textId="36856A9C" w:rsidR="008E5CBF" w:rsidRPr="00864C2C" w:rsidRDefault="008E5CBF" w:rsidP="00F11098">
            <w:pPr>
              <w:spacing w:before="0"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Amount </w:t>
            </w:r>
            <w:r w:rsidR="009A2CF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</w:t>
            </w:r>
            <w:r w:rsidRPr="00864C2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laimed</w:t>
            </w:r>
          </w:p>
        </w:tc>
      </w:tr>
      <w:tr w:rsidR="008E5CBF" w:rsidRPr="00864C2C" w14:paraId="372099D4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5BBDC383" w14:textId="01677E0C" w:rsidR="008E5CBF" w:rsidRPr="0041419B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386" w:type="dxa"/>
            <w:gridSpan w:val="2"/>
            <w:vAlign w:val="center"/>
          </w:tcPr>
          <w:p w14:paraId="664955D2" w14:textId="5E071D9C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752A96" w14:textId="2D4353F7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066B59C" w14:textId="115C2AB5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B5A11E" w14:textId="6630EB32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1D5E3A9E" w14:textId="767BD85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09F01DAC" w14:textId="47D703D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5BAF014F" w14:textId="27A199AD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44E2BC7E" w14:textId="235BE3D2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1740E6CF" w14:textId="2E0C3F94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3C7A33C3" w14:textId="07FE0A3C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5A121BEE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78BA399F" w14:textId="2127446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1B418046" w14:textId="04B7927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E2CC7B" w14:textId="65876B0D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9CB565D" w14:textId="3ADC8E0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8BCF2CA" w14:textId="08A727EC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03BB3AC1" w14:textId="3CC31EF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5057AEDF" w14:textId="3818544D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4EDC7947" w14:textId="3DCC1209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40C9ABE5" w14:textId="26381EA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520F07BE" w14:textId="2D45DF10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25A8DC24" w14:textId="746F3063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26E840DD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03C664E9" w14:textId="6ADB100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6D1A0440" w14:textId="0CF1D3A7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2201A4" w14:textId="05210CB7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A5A3C2" w14:textId="5C5DBB86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87FF46" w14:textId="32D6B309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22590A4E" w14:textId="46FC6280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75BA644A" w14:textId="02B2276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0AA657E8" w14:textId="35B9407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4CED1F10" w14:textId="4DB93C2A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4A1A1257" w14:textId="5B1BB911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653E6CFE" w14:textId="468CD56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66A069CF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370D2A0A" w14:textId="38F9F6E9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0F128D9D" w14:textId="49D5D410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CF7A8E" w14:textId="74FD8A7D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39D6E1C" w14:textId="0C58421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95D774" w14:textId="1D9542D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24774839" w14:textId="69755727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4B2978C2" w14:textId="508CC281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110A9434" w14:textId="3834F6B4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0F1A6656" w14:textId="7B389FB7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339D4E8F" w14:textId="69D9A1CC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34DB92ED" w14:textId="5231CF3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2FD75245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330810A1" w14:textId="186A4A3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5772AF94" w14:textId="7920EF67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5C6985B" w14:textId="00C884C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CFC1DD" w14:textId="0EBDD522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4CF6DA" w14:textId="249C65C6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4AA6F28B" w14:textId="06E67B92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18A2C4C6" w14:textId="7C22A069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3763A4A4" w14:textId="6583E614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01B3A72D" w14:textId="7F458AC3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63EE8CC0" w14:textId="6BC5CB5C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519A846E" w14:textId="77FC95FA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1C89B54D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727BE087" w14:textId="3003CDD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1561957B" w14:textId="6E634349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BB03BAA" w14:textId="549C7D6F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2EDDA81" w14:textId="087A142D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9E43000" w14:textId="5EFAD3D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52123F20" w14:textId="548139A9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628A64B5" w14:textId="3C170FAF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724659A7" w14:textId="7CE6FB9D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210C8146" w14:textId="50FDE496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52CCD7CE" w14:textId="35F791BD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177FCA89" w14:textId="67867E31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08A66254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69FD020B" w14:textId="2EDA749F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2A444D3E" w14:textId="139D5DC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5416EC" w14:textId="763D91E5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A001594" w14:textId="085CAA1A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48B14D" w14:textId="587CACCD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FC684FA" w14:textId="2A63307F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5261CC53" w14:textId="54E1EC1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0CE87667" w14:textId="305366B0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7DE858E3" w14:textId="1C2BF88C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0368B02A" w14:textId="76B76CB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623AE66A" w14:textId="1B8DE174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5107E5D1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7216E09E" w14:textId="27E57876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72B3FEC3" w14:textId="46D327C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41784C" w14:textId="6EFD3776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0B0E662" w14:textId="1D846C1C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83114D" w14:textId="0030823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83B6653" w14:textId="05785AD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5F6309A3" w14:textId="08EA924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7575957E" w14:textId="5C2BC39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19D17691" w14:textId="7F47C380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05E6CC92" w14:textId="37BC9544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0242A02F" w14:textId="58AE37C9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69CDEA74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37086C5A" w14:textId="6E2A64B7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593198FA" w14:textId="2522902A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C69851" w14:textId="56CE5BB6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3CE520B" w14:textId="2E0B0687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2E11B7" w14:textId="0DD0DFE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0B6A6948" w14:textId="658D96C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2595A914" w14:textId="78061743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798418DD" w14:textId="0ED6D716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0C55B3CB" w14:textId="23C18111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63FD9107" w14:textId="4A60857F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11B1B733" w14:textId="2031169C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79993E6D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3F81F4A4" w14:textId="5298C78D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779302BA" w14:textId="527CA369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DCA0E4" w14:textId="7A90C781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152676" w14:textId="610C8E83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A7182B0" w14:textId="756CF9AA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1FAF83AA" w14:textId="05618D85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2B5ACF8D" w14:textId="784CD84C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55D90FF1" w14:textId="492EA2D2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0345617A" w14:textId="271ABB2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17B93F64" w14:textId="33B5743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38C1B067" w14:textId="22A2FE1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864C2C" w14:paraId="5B4C01F3" w14:textId="77777777" w:rsidTr="0041419B">
        <w:trPr>
          <w:trHeight w:val="397"/>
        </w:trPr>
        <w:tc>
          <w:tcPr>
            <w:tcW w:w="996" w:type="dxa"/>
            <w:vAlign w:val="center"/>
          </w:tcPr>
          <w:p w14:paraId="1BA8568F" w14:textId="6609AA50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6" w:type="dxa"/>
            <w:gridSpan w:val="2"/>
            <w:vAlign w:val="center"/>
          </w:tcPr>
          <w:p w14:paraId="240D6D70" w14:textId="6184CA2A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2C3216" w14:textId="33FA82A8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8A4C02" w14:textId="23F9A5B3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92D6A6" w14:textId="26C0C786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244163B1" w14:textId="7EA49240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5791D3A3" w14:textId="7426894B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1070E67E" w14:textId="6A4E9930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7B9A386A" w14:textId="0414322A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6F6EF4F7" w14:textId="6EFFDF2E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0EB89C2C" w14:textId="7C437437" w:rsidR="008E5CBF" w:rsidRPr="00864C2C" w:rsidRDefault="0041419B" w:rsidP="00F11098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8E5CBF" w:rsidRPr="007D6369" w14:paraId="3F268ACB" w14:textId="77777777" w:rsidTr="001A0213">
        <w:trPr>
          <w:trHeight w:val="397"/>
        </w:trPr>
        <w:tc>
          <w:tcPr>
            <w:tcW w:w="11196" w:type="dxa"/>
            <w:gridSpan w:val="10"/>
            <w:vAlign w:val="center"/>
          </w:tcPr>
          <w:p w14:paraId="6ABE5495" w14:textId="674153C0" w:rsidR="008E5CBF" w:rsidRPr="007D6369" w:rsidRDefault="008E5CBF" w:rsidP="00F11098">
            <w:pPr>
              <w:spacing w:before="60" w:after="60"/>
              <w:rPr>
                <w:i/>
                <w:iCs/>
                <w:sz w:val="16"/>
                <w:szCs w:val="16"/>
              </w:rPr>
            </w:pPr>
            <w:r w:rsidRPr="007D6369">
              <w:rPr>
                <w:i/>
                <w:iCs/>
                <w:sz w:val="16"/>
                <w:szCs w:val="16"/>
              </w:rPr>
              <w:t xml:space="preserve">This form is a </w:t>
            </w:r>
            <w:r w:rsidR="00A916B4">
              <w:rPr>
                <w:i/>
                <w:iCs/>
                <w:sz w:val="16"/>
                <w:szCs w:val="16"/>
              </w:rPr>
              <w:t xml:space="preserve">regional </w:t>
            </w:r>
            <w:r w:rsidRPr="007D6369">
              <w:rPr>
                <w:i/>
                <w:iCs/>
                <w:sz w:val="16"/>
                <w:szCs w:val="16"/>
              </w:rPr>
              <w:t xml:space="preserve">LHN </w:t>
            </w:r>
            <w:r w:rsidR="00A916B4">
              <w:rPr>
                <w:i/>
                <w:iCs/>
                <w:sz w:val="16"/>
                <w:szCs w:val="16"/>
              </w:rPr>
              <w:t>a</w:t>
            </w:r>
            <w:r w:rsidRPr="007D6369">
              <w:rPr>
                <w:i/>
                <w:iCs/>
                <w:sz w:val="16"/>
                <w:szCs w:val="16"/>
              </w:rPr>
              <w:t>pproved form and should not be altered from its current format</w:t>
            </w:r>
            <w:r w:rsidR="00A916B4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61" w:type="dxa"/>
            <w:vAlign w:val="center"/>
          </w:tcPr>
          <w:p w14:paraId="65E8BBCF" w14:textId="04CF8346" w:rsidR="008E5CBF" w:rsidRPr="007D6369" w:rsidRDefault="008E5CBF" w:rsidP="00F11098">
            <w:pPr>
              <w:spacing w:before="60" w:after="60"/>
              <w:jc w:val="right"/>
              <w:rPr>
                <w:i/>
                <w:iCs/>
                <w:sz w:val="16"/>
                <w:szCs w:val="16"/>
              </w:rPr>
            </w:pPr>
            <w:r w:rsidRPr="00F903A1">
              <w:rPr>
                <w:b/>
                <w:bCs/>
                <w:sz w:val="16"/>
                <w:szCs w:val="16"/>
              </w:rPr>
              <w:t>Total</w:t>
            </w:r>
            <w:r w:rsidRPr="007D636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14:paraId="2C79DA54" w14:textId="356348D5" w:rsidR="008E5CBF" w:rsidRPr="007D6369" w:rsidRDefault="0041419B" w:rsidP="00F11098">
            <w:pPr>
              <w:spacing w:before="60" w:after="60"/>
              <w:rPr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F3F3F3"/>
            <w:vAlign w:val="center"/>
          </w:tcPr>
          <w:p w14:paraId="59B99218" w14:textId="7C59D406" w:rsidR="008E5CBF" w:rsidRPr="007D6369" w:rsidRDefault="0041419B" w:rsidP="00F11098">
            <w:pPr>
              <w:spacing w:before="60" w:after="60"/>
              <w:rPr>
                <w:sz w:val="16"/>
                <w:szCs w:val="16"/>
              </w:rPr>
            </w:pPr>
            <w:r w:rsidRPr="0041419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19B">
              <w:rPr>
                <w:sz w:val="18"/>
                <w:szCs w:val="18"/>
              </w:rPr>
              <w:instrText xml:space="preserve"> FORMTEXT </w:instrText>
            </w:r>
            <w:r w:rsidRPr="0041419B">
              <w:rPr>
                <w:sz w:val="18"/>
                <w:szCs w:val="18"/>
              </w:rPr>
            </w:r>
            <w:r w:rsidRPr="0041419B">
              <w:rPr>
                <w:sz w:val="18"/>
                <w:szCs w:val="18"/>
              </w:rPr>
              <w:fldChar w:fldCharType="separate"/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noProof/>
                <w:sz w:val="18"/>
                <w:szCs w:val="18"/>
              </w:rPr>
              <w:t> </w:t>
            </w:r>
            <w:r w:rsidRPr="0041419B">
              <w:rPr>
                <w:sz w:val="18"/>
                <w:szCs w:val="18"/>
              </w:rPr>
              <w:fldChar w:fldCharType="end"/>
            </w:r>
          </w:p>
        </w:tc>
      </w:tr>
      <w:tr w:rsidR="002F25FF" w14:paraId="0942E236" w14:textId="77777777" w:rsidTr="001A0213">
        <w:trPr>
          <w:gridAfter w:val="2"/>
          <w:wAfter w:w="2126" w:type="dxa"/>
          <w:trHeight w:val="7220"/>
        </w:trPr>
        <w:tc>
          <w:tcPr>
            <w:tcW w:w="878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E558AF4" w14:textId="77777777" w:rsidR="002F25FF" w:rsidRDefault="002F25FF" w:rsidP="001B0A3A">
            <w:pPr>
              <w:tabs>
                <w:tab w:val="left" w:pos="2565"/>
              </w:tabs>
              <w:spacing w:before="0" w:after="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General Practitioner – Consult Item Numbers</w:t>
            </w:r>
          </w:p>
          <w:p w14:paraId="04D6C7FA" w14:textId="77777777" w:rsidR="002F25FF" w:rsidRDefault="002F25FF" w:rsidP="00B128C6">
            <w:pPr>
              <w:tabs>
                <w:tab w:val="left" w:pos="2565"/>
              </w:tabs>
              <w:spacing w:before="0"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Level A Hospital Consult – Item 4</w:t>
            </w:r>
          </w:p>
          <w:p w14:paraId="7588F1D6" w14:textId="47303DA4" w:rsidR="002F25FF" w:rsidRDefault="002F25FF" w:rsidP="001B0A3A">
            <w:pPr>
              <w:tabs>
                <w:tab w:val="left" w:pos="2565"/>
              </w:tabs>
              <w:spacing w:before="0" w:after="80"/>
              <w:rPr>
                <w:color w:val="222222"/>
                <w:sz w:val="14"/>
                <w:szCs w:val="14"/>
                <w:shd w:val="clear" w:color="auto" w:fill="FBFBFB"/>
              </w:rPr>
            </w:pPr>
            <w:r w:rsidRPr="002F25FF">
              <w:rPr>
                <w:color w:val="222222"/>
                <w:sz w:val="14"/>
                <w:szCs w:val="14"/>
                <w:shd w:val="clear" w:color="auto" w:fill="FBFBFB"/>
              </w:rPr>
              <w:t>Professional attendance by a general practitioner (other than attendance at consulting rooms or a residential aged care facility or a service to which another item in the table applies) that requires a short patient history and, if necessary, limited examination and management</w:t>
            </w:r>
            <w:r w:rsidR="004A617C">
              <w:rPr>
                <w:color w:val="222222"/>
                <w:sz w:val="14"/>
                <w:szCs w:val="14"/>
                <w:shd w:val="clear" w:color="auto" w:fill="FBFBFB"/>
              </w:rPr>
              <w:t>.</w:t>
            </w:r>
          </w:p>
          <w:p w14:paraId="04233591" w14:textId="77777777" w:rsidR="002F25FF" w:rsidRDefault="002F25FF" w:rsidP="00B128C6">
            <w:pPr>
              <w:tabs>
                <w:tab w:val="left" w:pos="2565"/>
              </w:tabs>
              <w:spacing w:before="0"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Level B Hospital Consult – Item 24</w:t>
            </w:r>
          </w:p>
          <w:p w14:paraId="579E35B7" w14:textId="0B6DCCC3" w:rsidR="002F25FF" w:rsidRPr="002F25FF" w:rsidRDefault="002F25FF" w:rsidP="002E7AB7">
            <w:pPr>
              <w:tabs>
                <w:tab w:val="left" w:pos="2565"/>
              </w:tabs>
              <w:spacing w:before="0" w:after="0"/>
              <w:rPr>
                <w:color w:val="222222"/>
                <w:sz w:val="14"/>
                <w:szCs w:val="14"/>
                <w:shd w:val="clear" w:color="auto" w:fill="FBFBFB"/>
              </w:rPr>
            </w:pPr>
            <w:r w:rsidRPr="002F25FF">
              <w:rPr>
                <w:color w:val="222222"/>
                <w:sz w:val="14"/>
                <w:szCs w:val="14"/>
                <w:shd w:val="clear" w:color="auto" w:fill="FBFBFB"/>
              </w:rPr>
              <w:t xml:space="preserve">Professional attendance by a general practitioner (other than attendance at consulting rooms or a residential aged care facility or a service to which another item in the table applies), </w:t>
            </w:r>
            <w:r w:rsidRPr="002E7AB7">
              <w:rPr>
                <w:color w:val="222222"/>
                <w:sz w:val="14"/>
                <w:szCs w:val="14"/>
                <w:u w:val="single"/>
                <w:shd w:val="clear" w:color="auto" w:fill="FBFBFB"/>
              </w:rPr>
              <w:t>lasting</w:t>
            </w:r>
            <w:r w:rsidR="00F90FB7">
              <w:rPr>
                <w:color w:val="222222"/>
                <w:sz w:val="14"/>
                <w:szCs w:val="14"/>
                <w:u w:val="single"/>
                <w:shd w:val="clear" w:color="auto" w:fill="FBFBFB"/>
              </w:rPr>
              <w:t xml:space="preserve"> at least 6 minutes and</w:t>
            </w:r>
            <w:r w:rsidRPr="002E7AB7">
              <w:rPr>
                <w:color w:val="222222"/>
                <w:sz w:val="14"/>
                <w:szCs w:val="14"/>
                <w:u w:val="single"/>
                <w:shd w:val="clear" w:color="auto" w:fill="FBFBFB"/>
              </w:rPr>
              <w:t xml:space="preserve"> less than 20 minutes</w:t>
            </w:r>
            <w:r w:rsidRPr="002F25FF">
              <w:rPr>
                <w:color w:val="222222"/>
                <w:sz w:val="14"/>
                <w:szCs w:val="14"/>
                <w:shd w:val="clear" w:color="auto" w:fill="FBFBFB"/>
              </w:rPr>
              <w:t xml:space="preserve"> and including any of the following that are clinically relevant:</w:t>
            </w:r>
          </w:p>
          <w:p w14:paraId="6B7F8272" w14:textId="10CAA4A9" w:rsidR="002F25FF" w:rsidRPr="002E7AB7" w:rsidRDefault="002F25FF" w:rsidP="001B0A3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  <w:t>taking a patient history</w:t>
            </w:r>
          </w:p>
          <w:p w14:paraId="15BC4EDF" w14:textId="491B9660" w:rsidR="002F25FF" w:rsidRPr="002E7AB7" w:rsidRDefault="002F25FF" w:rsidP="001B0A3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  <w:t>performing a clinical examination</w:t>
            </w:r>
          </w:p>
          <w:p w14:paraId="742A7370" w14:textId="4264B671" w:rsidR="002F25FF" w:rsidRPr="002E7AB7" w:rsidRDefault="002F25FF" w:rsidP="001B0A3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  <w:t>arranging any necessary investigation</w:t>
            </w:r>
          </w:p>
          <w:p w14:paraId="1B9B72E5" w14:textId="2CB7F786" w:rsidR="002F25FF" w:rsidRPr="002E7AB7" w:rsidRDefault="002F25FF" w:rsidP="001B0A3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  <w:t>implementing a management plan</w:t>
            </w:r>
          </w:p>
          <w:p w14:paraId="3593818D" w14:textId="289FADCB" w:rsidR="002F25FF" w:rsidRPr="002E7AB7" w:rsidRDefault="002F25FF" w:rsidP="001B0A3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  <w:t>providing appropriate preventive health care</w:t>
            </w:r>
          </w:p>
          <w:p w14:paraId="76DDC733" w14:textId="5D2DF581" w:rsidR="002F25FF" w:rsidRPr="002E7AB7" w:rsidRDefault="002F25FF" w:rsidP="002E7A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  <w:t>for one or more health-related issues, with appropriate documentation</w:t>
            </w:r>
            <w:r w:rsidR="004A617C">
              <w:rPr>
                <w:rFonts w:ascii="Arial" w:hAnsi="Arial" w:cs="Arial"/>
                <w:color w:val="222222"/>
                <w:sz w:val="14"/>
                <w:szCs w:val="14"/>
                <w:shd w:val="clear" w:color="auto" w:fill="FBFBFB"/>
                <w:lang w:val="en-US" w:eastAsia="en-US"/>
              </w:rPr>
              <w:t>.</w:t>
            </w:r>
          </w:p>
          <w:p w14:paraId="34F151C2" w14:textId="5EBBC604" w:rsidR="002E7AB7" w:rsidRDefault="002E7AB7" w:rsidP="001B0A3A">
            <w:pPr>
              <w:tabs>
                <w:tab w:val="left" w:pos="2565"/>
              </w:tabs>
              <w:spacing w:before="80"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Level C Hospital Consult – Item 37</w:t>
            </w:r>
          </w:p>
          <w:p w14:paraId="285A48AF" w14:textId="77777777" w:rsidR="002E7AB7" w:rsidRPr="002E7AB7" w:rsidRDefault="002E7AB7" w:rsidP="002E7A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 xml:space="preserve">Professional attendance by a general practitioner (other than attendance at consulting rooms or a residential aged care facility or a service to which another item in the table applies), </w:t>
            </w:r>
            <w:r w:rsidRPr="002E7AB7">
              <w:rPr>
                <w:rFonts w:ascii="Arial" w:hAnsi="Arial" w:cs="Arial"/>
                <w:color w:val="222222"/>
                <w:sz w:val="14"/>
                <w:szCs w:val="14"/>
                <w:u w:val="single"/>
              </w:rPr>
              <w:t>lasting at least 20 minutes</w:t>
            </w: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 xml:space="preserve"> and including any of the following that are clinically relevant:</w:t>
            </w:r>
          </w:p>
          <w:p w14:paraId="2AA336B2" w14:textId="10DAFD9F" w:rsidR="002E7AB7" w:rsidRPr="002E7AB7" w:rsidRDefault="002E7AB7" w:rsidP="001B0A3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taking a detailed patient history</w:t>
            </w:r>
          </w:p>
          <w:p w14:paraId="52760B54" w14:textId="3C406B11" w:rsidR="002E7AB7" w:rsidRPr="002E7AB7" w:rsidRDefault="002E7AB7" w:rsidP="001B0A3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performing a clinical examination</w:t>
            </w:r>
          </w:p>
          <w:p w14:paraId="159D65FE" w14:textId="0E584EC2" w:rsidR="002E7AB7" w:rsidRPr="002E7AB7" w:rsidRDefault="002E7AB7" w:rsidP="001B0A3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arranging any necessary investigation</w:t>
            </w:r>
          </w:p>
          <w:p w14:paraId="525E77E5" w14:textId="6CD22B4F" w:rsidR="002E7AB7" w:rsidRPr="002E7AB7" w:rsidRDefault="002E7AB7" w:rsidP="001B0A3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implementing a management plan</w:t>
            </w:r>
          </w:p>
          <w:p w14:paraId="0D2A75FE" w14:textId="55D476CD" w:rsidR="002E7AB7" w:rsidRPr="002E7AB7" w:rsidRDefault="002E7AB7" w:rsidP="001B0A3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providing appropriate preventive health care</w:t>
            </w:r>
          </w:p>
          <w:p w14:paraId="30FD5708" w14:textId="5B74C4BC" w:rsidR="002E7AB7" w:rsidRPr="002E7AB7" w:rsidRDefault="002E7AB7" w:rsidP="002E7A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for one or more health-related issues, with appropriate documentation</w:t>
            </w:r>
            <w:r w:rsidR="004A617C">
              <w:rPr>
                <w:rFonts w:ascii="Arial" w:hAnsi="Arial" w:cs="Arial"/>
                <w:color w:val="222222"/>
                <w:sz w:val="14"/>
                <w:szCs w:val="14"/>
              </w:rPr>
              <w:t>.</w:t>
            </w:r>
          </w:p>
          <w:p w14:paraId="05A3CBD2" w14:textId="36206375" w:rsidR="002E7AB7" w:rsidRDefault="002E7AB7" w:rsidP="001B0A3A">
            <w:pPr>
              <w:tabs>
                <w:tab w:val="left" w:pos="2565"/>
              </w:tabs>
              <w:spacing w:before="80"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Level D Hospital Consult – Item 47</w:t>
            </w:r>
          </w:p>
          <w:p w14:paraId="31A7A59A" w14:textId="019FE83F" w:rsidR="002E7AB7" w:rsidRPr="002E7AB7" w:rsidRDefault="002E7AB7" w:rsidP="002E7A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 xml:space="preserve">Professional attendance by a general practitioner (other than attendance at consulting rooms or a residential aged care facility or a service to which another item in the table applies), </w:t>
            </w:r>
            <w:r w:rsidRPr="002E7AB7">
              <w:rPr>
                <w:rFonts w:ascii="Arial" w:hAnsi="Arial" w:cs="Arial"/>
                <w:color w:val="222222"/>
                <w:sz w:val="14"/>
                <w:szCs w:val="14"/>
                <w:u w:val="single"/>
              </w:rPr>
              <w:t>lasting at least 40 minutes</w:t>
            </w: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 xml:space="preserve"> and including any of the following that are clinically relevant:</w:t>
            </w:r>
          </w:p>
          <w:p w14:paraId="0788CBE8" w14:textId="52DE6F1D" w:rsidR="002E7AB7" w:rsidRPr="002E7AB7" w:rsidRDefault="002E7AB7" w:rsidP="001B0A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taking an extensive patient history</w:t>
            </w:r>
          </w:p>
          <w:p w14:paraId="26033749" w14:textId="3A5980CE" w:rsidR="002E7AB7" w:rsidRPr="002E7AB7" w:rsidRDefault="002E7AB7" w:rsidP="001B0A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performing a clinical examination</w:t>
            </w:r>
          </w:p>
          <w:p w14:paraId="646CA13E" w14:textId="16AF2D70" w:rsidR="002E7AB7" w:rsidRPr="002E7AB7" w:rsidRDefault="002E7AB7" w:rsidP="001B0A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arranging any necessary investigation</w:t>
            </w:r>
          </w:p>
          <w:p w14:paraId="3672AA6E" w14:textId="596EE9EB" w:rsidR="002E7AB7" w:rsidRPr="002E7AB7" w:rsidRDefault="002E7AB7" w:rsidP="001B0A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implementing a management plan</w:t>
            </w:r>
          </w:p>
          <w:p w14:paraId="68010ECE" w14:textId="0F10BA1C" w:rsidR="002E7AB7" w:rsidRPr="002E7AB7" w:rsidRDefault="002E7AB7" w:rsidP="001B0A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providing appropriate preventive health care</w:t>
            </w:r>
          </w:p>
          <w:p w14:paraId="0BA1F4AB" w14:textId="29AC4E98" w:rsidR="002E7AB7" w:rsidRPr="002E7AB7" w:rsidRDefault="002E7AB7" w:rsidP="002E7A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for one or more health-related issues, with appropriate documentation</w:t>
            </w:r>
            <w:r w:rsidR="004A617C">
              <w:rPr>
                <w:rFonts w:ascii="Arial" w:hAnsi="Arial" w:cs="Arial"/>
                <w:color w:val="222222"/>
                <w:sz w:val="14"/>
                <w:szCs w:val="14"/>
              </w:rPr>
              <w:t>.</w:t>
            </w:r>
          </w:p>
          <w:p w14:paraId="038A553A" w14:textId="472A08C3" w:rsidR="00B128C6" w:rsidRDefault="00B128C6" w:rsidP="001B0A3A">
            <w:pPr>
              <w:tabs>
                <w:tab w:val="left" w:pos="2565"/>
              </w:tabs>
              <w:spacing w:before="80"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Level E Hospital Consult – Item 124</w:t>
            </w:r>
          </w:p>
          <w:p w14:paraId="6CF44F6F" w14:textId="1A0EDF59" w:rsidR="00B128C6" w:rsidRPr="002E7AB7" w:rsidRDefault="00B128C6" w:rsidP="00B128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 xml:space="preserve">Professional attendance by a general practitioner (other than attendance at consulting rooms or a residential aged care facility or a service to which another item in the table applies), </w:t>
            </w:r>
            <w:r w:rsidRPr="002E7AB7">
              <w:rPr>
                <w:rFonts w:ascii="Arial" w:hAnsi="Arial" w:cs="Arial"/>
                <w:color w:val="222222"/>
                <w:sz w:val="14"/>
                <w:szCs w:val="14"/>
                <w:u w:val="single"/>
              </w:rPr>
              <w:t xml:space="preserve">lasting at least </w:t>
            </w:r>
            <w:r>
              <w:rPr>
                <w:rFonts w:ascii="Arial" w:hAnsi="Arial" w:cs="Arial"/>
                <w:color w:val="222222"/>
                <w:sz w:val="14"/>
                <w:szCs w:val="14"/>
                <w:u w:val="single"/>
              </w:rPr>
              <w:t>6</w:t>
            </w:r>
            <w:r w:rsidRPr="002E7AB7">
              <w:rPr>
                <w:rFonts w:ascii="Arial" w:hAnsi="Arial" w:cs="Arial"/>
                <w:color w:val="222222"/>
                <w:sz w:val="14"/>
                <w:szCs w:val="14"/>
                <w:u w:val="single"/>
              </w:rPr>
              <w:t>0 minutes</w:t>
            </w: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 xml:space="preserve"> and including any of the following that are clinically relevant:</w:t>
            </w:r>
          </w:p>
          <w:p w14:paraId="73984C75" w14:textId="0FC08091" w:rsidR="00B128C6" w:rsidRPr="002E7AB7" w:rsidRDefault="00B128C6" w:rsidP="001B0A3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taking an extensive patient history</w:t>
            </w:r>
          </w:p>
          <w:p w14:paraId="34BA1D84" w14:textId="6710FD96" w:rsidR="00B128C6" w:rsidRPr="002E7AB7" w:rsidRDefault="00B128C6" w:rsidP="001B0A3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performing a clinical examination</w:t>
            </w:r>
          </w:p>
          <w:p w14:paraId="630B11EA" w14:textId="11DD4534" w:rsidR="00B128C6" w:rsidRPr="002E7AB7" w:rsidRDefault="00B128C6" w:rsidP="001B0A3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arranging any necessary investigation</w:t>
            </w:r>
          </w:p>
          <w:p w14:paraId="3ABB2A5B" w14:textId="70B489F8" w:rsidR="00B128C6" w:rsidRPr="002E7AB7" w:rsidRDefault="00B128C6" w:rsidP="001B0A3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implementing a management plan</w:t>
            </w:r>
          </w:p>
          <w:p w14:paraId="3954B190" w14:textId="591DE421" w:rsidR="00B128C6" w:rsidRPr="002E7AB7" w:rsidRDefault="00B128C6" w:rsidP="001B0A3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providing appropriate preventive health care</w:t>
            </w:r>
          </w:p>
          <w:p w14:paraId="1BE34E3A" w14:textId="47C84456" w:rsidR="00534AF2" w:rsidRPr="00534AF2" w:rsidRDefault="00B128C6" w:rsidP="00534A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2E7AB7">
              <w:rPr>
                <w:rFonts w:ascii="Arial" w:hAnsi="Arial" w:cs="Arial"/>
                <w:color w:val="222222"/>
                <w:sz w:val="14"/>
                <w:szCs w:val="14"/>
              </w:rPr>
              <w:t>for one or more health-related issues, with appropriate documentation</w:t>
            </w:r>
            <w:r w:rsidR="004A617C">
              <w:rPr>
                <w:rFonts w:ascii="Arial" w:hAnsi="Arial" w:cs="Arial"/>
                <w:color w:val="222222"/>
                <w:sz w:val="14"/>
                <w:szCs w:val="14"/>
              </w:rPr>
              <w:t>.</w:t>
            </w:r>
          </w:p>
        </w:tc>
        <w:tc>
          <w:tcPr>
            <w:tcW w:w="4960" w:type="dxa"/>
            <w:gridSpan w:val="5"/>
          </w:tcPr>
          <w:p w14:paraId="13D1B024" w14:textId="1013AE7A" w:rsidR="004A526E" w:rsidRDefault="004A526E" w:rsidP="00415164">
            <w:pPr>
              <w:tabs>
                <w:tab w:val="left" w:pos="2565"/>
              </w:tabs>
              <w:spacing w:befor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Specialist – Item numbers as described in the Medicare Benefits Schedule</w:t>
            </w:r>
          </w:p>
          <w:p w14:paraId="5E1940C8" w14:textId="479F8128" w:rsidR="009F78C6" w:rsidRDefault="009F78C6" w:rsidP="004A526E">
            <w:pPr>
              <w:tabs>
                <w:tab w:val="left" w:pos="2565"/>
              </w:tabs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Initial Attendances:</w:t>
            </w:r>
          </w:p>
          <w:p w14:paraId="7BEF3FC9" w14:textId="42CF7690" w:rsidR="009F78C6" w:rsidRPr="009F78C6" w:rsidRDefault="009F78C6" w:rsidP="009F78C6">
            <w:pPr>
              <w:tabs>
                <w:tab w:val="left" w:pos="2565"/>
              </w:tabs>
              <w:spacing w:after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Item 104  </w:t>
            </w:r>
          </w:p>
          <w:p w14:paraId="7C17DCB0" w14:textId="20B98603" w:rsidR="002F25FF" w:rsidRDefault="009F78C6" w:rsidP="009F78C6">
            <w:pPr>
              <w:tabs>
                <w:tab w:val="left" w:pos="2565"/>
              </w:tabs>
              <w:spacing w:before="0"/>
              <w:rPr>
                <w:color w:val="222222"/>
                <w:sz w:val="14"/>
                <w:szCs w:val="14"/>
              </w:rPr>
            </w:pPr>
            <w:r w:rsidRPr="009F78C6">
              <w:rPr>
                <w:color w:val="222222"/>
                <w:sz w:val="14"/>
                <w:szCs w:val="14"/>
              </w:rPr>
              <w:t>Professional attendance at consulting rooms or hospital by a specialist in the practice of the specialist's specialty after referral of the patient to the specialist-each attendance, other than a second or subsequent attendance, in a single course of treatment</w:t>
            </w:r>
            <w:r w:rsidR="004A617C">
              <w:rPr>
                <w:color w:val="222222"/>
                <w:sz w:val="14"/>
                <w:szCs w:val="14"/>
              </w:rPr>
              <w:t>.</w:t>
            </w:r>
          </w:p>
          <w:p w14:paraId="1BAB9BCC" w14:textId="3C60208A" w:rsidR="009F78C6" w:rsidRDefault="009F78C6" w:rsidP="009F78C6">
            <w:pPr>
              <w:tabs>
                <w:tab w:val="left" w:pos="2565"/>
              </w:tabs>
              <w:spacing w:after="0"/>
              <w:rPr>
                <w:b/>
                <w:bCs/>
                <w:color w:val="222222"/>
                <w:sz w:val="14"/>
                <w:szCs w:val="14"/>
              </w:rPr>
            </w:pPr>
            <w:r>
              <w:rPr>
                <w:b/>
                <w:bCs/>
                <w:color w:val="222222"/>
                <w:sz w:val="14"/>
                <w:szCs w:val="14"/>
              </w:rPr>
              <w:t xml:space="preserve">Item 110 </w:t>
            </w:r>
          </w:p>
          <w:p w14:paraId="2D1F08AD" w14:textId="0856D4DE" w:rsidR="009F78C6" w:rsidRDefault="009F78C6" w:rsidP="009F78C6">
            <w:pPr>
              <w:tabs>
                <w:tab w:val="left" w:pos="2565"/>
              </w:tabs>
              <w:spacing w:before="0"/>
              <w:rPr>
                <w:color w:val="222222"/>
                <w:sz w:val="14"/>
                <w:szCs w:val="14"/>
              </w:rPr>
            </w:pPr>
            <w:r w:rsidRPr="009F78C6">
              <w:rPr>
                <w:color w:val="222222"/>
                <w:sz w:val="14"/>
                <w:szCs w:val="14"/>
              </w:rPr>
              <w:t>Professional attendance at consulting rooms or hospital, by a consultant physician in the practice of the consultant physician's specialty (other than psychiatry) following referral of the patient to the consultant physician by a referring practitioner-initial attendance in a single course of treatment</w:t>
            </w:r>
            <w:r w:rsidR="004A617C">
              <w:rPr>
                <w:color w:val="222222"/>
                <w:sz w:val="14"/>
                <w:szCs w:val="14"/>
              </w:rPr>
              <w:t>.</w:t>
            </w:r>
          </w:p>
          <w:p w14:paraId="378956C3" w14:textId="39EFA380" w:rsidR="009F78C6" w:rsidRDefault="008847F8" w:rsidP="009F78C6">
            <w:pPr>
              <w:tabs>
                <w:tab w:val="left" w:pos="2565"/>
              </w:tabs>
              <w:spacing w:before="0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Subsequent Attendances:</w:t>
            </w:r>
          </w:p>
          <w:p w14:paraId="39603C91" w14:textId="321D06EA" w:rsidR="008847F8" w:rsidRDefault="008847F8" w:rsidP="008847F8">
            <w:pPr>
              <w:tabs>
                <w:tab w:val="left" w:pos="2565"/>
              </w:tabs>
              <w:spacing w:before="0" w:after="0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Note: Subsequent Attendances are not claimable in association with a T8 procedure when the fee for the procedure exceeds the schedule fee listed under note AN.0.70 of the Medicare Benefits Schedule.</w:t>
            </w:r>
          </w:p>
          <w:p w14:paraId="5CA4A15E" w14:textId="5C1AC468" w:rsidR="008847F8" w:rsidRPr="008847F8" w:rsidRDefault="008847F8" w:rsidP="009F78C6">
            <w:pPr>
              <w:tabs>
                <w:tab w:val="left" w:pos="2565"/>
              </w:tabs>
              <w:spacing w:before="0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This restriction applies when the procedure is performed by the same practitioner, on the same patient, on the same day.</w:t>
            </w:r>
          </w:p>
          <w:p w14:paraId="7110F0B6" w14:textId="77777777" w:rsidR="008847F8" w:rsidRDefault="008847F8" w:rsidP="008847F8">
            <w:pPr>
              <w:tabs>
                <w:tab w:val="left" w:pos="2565"/>
              </w:tabs>
              <w:spacing w:before="0"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Item 105</w:t>
            </w:r>
          </w:p>
          <w:p w14:paraId="479E5BF0" w14:textId="06310FD6" w:rsidR="008847F8" w:rsidRPr="008847F8" w:rsidRDefault="008847F8" w:rsidP="009F78C6">
            <w:pPr>
              <w:tabs>
                <w:tab w:val="left" w:pos="2565"/>
              </w:tabs>
              <w:spacing w:before="0"/>
              <w:rPr>
                <w:color w:val="222222"/>
                <w:sz w:val="14"/>
                <w:szCs w:val="14"/>
              </w:rPr>
            </w:pPr>
            <w:r w:rsidRPr="008847F8">
              <w:rPr>
                <w:color w:val="222222"/>
                <w:sz w:val="14"/>
                <w:szCs w:val="14"/>
              </w:rPr>
              <w:t>Professional attendance by a specialist in the practice of the specialist's specialty following referral of the patient to the specialist-an attendance after the first in a single course of treatment</w:t>
            </w:r>
            <w:r w:rsidR="004A617C">
              <w:rPr>
                <w:color w:val="222222"/>
                <w:sz w:val="14"/>
                <w:szCs w:val="14"/>
              </w:rPr>
              <w:t>.</w:t>
            </w:r>
          </w:p>
          <w:p w14:paraId="1C3CAC97" w14:textId="77777777" w:rsidR="008847F8" w:rsidRDefault="008847F8" w:rsidP="008847F8">
            <w:pPr>
              <w:tabs>
                <w:tab w:val="left" w:pos="2565"/>
              </w:tabs>
              <w:spacing w:before="0"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Item 116</w:t>
            </w:r>
          </w:p>
          <w:p w14:paraId="00033EAF" w14:textId="23392749" w:rsidR="008847F8" w:rsidRPr="008847F8" w:rsidRDefault="008847F8" w:rsidP="009F78C6">
            <w:pPr>
              <w:tabs>
                <w:tab w:val="left" w:pos="2565"/>
              </w:tabs>
              <w:spacing w:before="0"/>
              <w:rPr>
                <w:color w:val="222222"/>
                <w:sz w:val="14"/>
                <w:szCs w:val="14"/>
              </w:rPr>
            </w:pPr>
            <w:r w:rsidRPr="008847F8">
              <w:rPr>
                <w:color w:val="222222"/>
                <w:sz w:val="14"/>
                <w:szCs w:val="14"/>
              </w:rPr>
              <w:t>Professional attendance at consulting rooms or hospital, by a consultant physician in the practice of the consultant physician's specialty (other than psychiatry) following referral of the patient to the consultant physician by a referring practitioner-each attendance (other than a service to which item 119 applies) after the first in a single course of treatment</w:t>
            </w:r>
            <w:r w:rsidR="004A617C">
              <w:rPr>
                <w:color w:val="222222"/>
                <w:sz w:val="14"/>
                <w:szCs w:val="14"/>
              </w:rPr>
              <w:t>.</w:t>
            </w:r>
          </w:p>
          <w:p w14:paraId="16D60EF8" w14:textId="77777777" w:rsidR="008847F8" w:rsidRDefault="008847F8" w:rsidP="008847F8">
            <w:pPr>
              <w:tabs>
                <w:tab w:val="left" w:pos="2565"/>
              </w:tabs>
              <w:spacing w:before="0"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Item 119</w:t>
            </w:r>
          </w:p>
          <w:p w14:paraId="7A3CCAF4" w14:textId="62A4EB3E" w:rsidR="008847F8" w:rsidRPr="008847F8" w:rsidRDefault="008847F8" w:rsidP="009F78C6">
            <w:pPr>
              <w:tabs>
                <w:tab w:val="left" w:pos="2565"/>
              </w:tabs>
              <w:spacing w:before="0"/>
              <w:rPr>
                <w:b/>
                <w:bCs/>
                <w:sz w:val="14"/>
                <w:szCs w:val="14"/>
              </w:rPr>
            </w:pPr>
            <w:r w:rsidRPr="008847F8">
              <w:rPr>
                <w:color w:val="222222"/>
                <w:sz w:val="14"/>
                <w:szCs w:val="14"/>
              </w:rPr>
              <w:t>Professional attendance at consulting rooms or hospital, by a consultant physician in the practice of the consultant physician's specialty (other than psychiatry) following referral of the patient to the consultant physician by a referring practitioner-each minor attendance after the first in a single course of treatment</w:t>
            </w:r>
            <w:r w:rsidR="004A617C">
              <w:rPr>
                <w:color w:val="222222"/>
                <w:sz w:val="14"/>
                <w:szCs w:val="14"/>
              </w:rPr>
              <w:t>.</w:t>
            </w:r>
          </w:p>
        </w:tc>
      </w:tr>
      <w:tr w:rsidR="00700A1B" w14:paraId="2C5596B2" w14:textId="77777777" w:rsidTr="001A0213">
        <w:trPr>
          <w:gridAfter w:val="2"/>
          <w:wAfter w:w="2126" w:type="dxa"/>
          <w:trHeight w:val="274"/>
        </w:trPr>
        <w:tc>
          <w:tcPr>
            <w:tcW w:w="87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CF6ED" w14:textId="6C168A24" w:rsidR="00700A1B" w:rsidRPr="00307901" w:rsidRDefault="00700A1B" w:rsidP="004E2517">
            <w:pPr>
              <w:tabs>
                <w:tab w:val="left" w:pos="2565"/>
              </w:tabs>
              <w:spacing w:before="0" w:after="0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 xml:space="preserve">Professional attendance on a patient in imminent danger of death </w:t>
            </w:r>
            <w:r>
              <w:rPr>
                <w:sz w:val="14"/>
                <w:szCs w:val="14"/>
              </w:rPr>
              <w:t>– where the patient required the medical practitioners’ undivided attention for continuous lifesaving treatment.</w:t>
            </w:r>
          </w:p>
        </w:tc>
        <w:tc>
          <w:tcPr>
            <w:tcW w:w="4960" w:type="dxa"/>
            <w:gridSpan w:val="5"/>
            <w:vMerge w:val="restart"/>
            <w:tcBorders>
              <w:left w:val="single" w:sz="4" w:space="0" w:color="auto"/>
            </w:tcBorders>
          </w:tcPr>
          <w:p w14:paraId="12D6D1EE" w14:textId="69FECAB6" w:rsidR="00700A1B" w:rsidRDefault="00700A1B" w:rsidP="00700A1B">
            <w:pPr>
              <w:tabs>
                <w:tab w:val="left" w:pos="2565"/>
              </w:tabs>
              <w:spacing w:before="80" w:after="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 common item numbers</w:t>
            </w:r>
          </w:p>
          <w:p w14:paraId="6EB39390" w14:textId="3CC2C987" w:rsidR="00700A1B" w:rsidRDefault="00700A1B" w:rsidP="00700A1B">
            <w:pPr>
              <w:tabs>
                <w:tab w:val="left" w:pos="2565"/>
              </w:tabs>
              <w:spacing w:before="80" w:after="80"/>
              <w:ind w:left="1029" w:hanging="1029"/>
              <w:rPr>
                <w:sz w:val="14"/>
                <w:szCs w:val="14"/>
              </w:rPr>
            </w:pPr>
            <w:r w:rsidRPr="008C7899">
              <w:rPr>
                <w:b/>
                <w:bCs/>
                <w:sz w:val="14"/>
                <w:szCs w:val="14"/>
              </w:rPr>
              <w:t>Item SA1</w:t>
            </w:r>
            <w:r>
              <w:rPr>
                <w:sz w:val="14"/>
                <w:szCs w:val="14"/>
              </w:rPr>
              <w:t xml:space="preserve">        - Intravenous Therapy, only claimable where the IV insertion is performed by the Medical Practitioner.</w:t>
            </w:r>
          </w:p>
          <w:p w14:paraId="6930B507" w14:textId="236A36BE" w:rsidR="00700A1B" w:rsidRDefault="00700A1B" w:rsidP="00700A1B">
            <w:pPr>
              <w:tabs>
                <w:tab w:val="left" w:pos="2565"/>
              </w:tabs>
              <w:spacing w:before="80" w:after="80"/>
              <w:ind w:left="1029" w:hanging="1029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Item 36800</w:t>
            </w:r>
            <w:r>
              <w:rPr>
                <w:sz w:val="14"/>
                <w:szCs w:val="14"/>
              </w:rPr>
              <w:t xml:space="preserve">     - Bladder catheterisation, where no other procedure is performed.</w:t>
            </w:r>
          </w:p>
          <w:p w14:paraId="4EC9BC9C" w14:textId="3D7A5A13" w:rsidR="00700A1B" w:rsidRDefault="00700A1B" w:rsidP="00574D7B">
            <w:pPr>
              <w:tabs>
                <w:tab w:val="left" w:pos="2565"/>
              </w:tabs>
              <w:spacing w:before="80" w:after="80"/>
              <w:ind w:left="1029" w:hanging="1029"/>
              <w:rPr>
                <w:sz w:val="2"/>
                <w:szCs w:val="2"/>
              </w:rPr>
            </w:pPr>
            <w:r>
              <w:rPr>
                <w:b/>
                <w:bCs/>
                <w:sz w:val="14"/>
                <w:szCs w:val="14"/>
              </w:rPr>
              <w:t>Item 13706</w:t>
            </w:r>
            <w:r>
              <w:rPr>
                <w:sz w:val="14"/>
                <w:szCs w:val="14"/>
              </w:rPr>
              <w:t xml:space="preserve">     - Blood transfusion, claimable per transfusion, not per pack of blood.</w:t>
            </w:r>
          </w:p>
        </w:tc>
      </w:tr>
      <w:tr w:rsidR="00700A1B" w14:paraId="194CF61E" w14:textId="77777777" w:rsidTr="001A0213">
        <w:trPr>
          <w:gridAfter w:val="2"/>
          <w:wAfter w:w="2126" w:type="dxa"/>
          <w:trHeight w:val="566"/>
        </w:trPr>
        <w:tc>
          <w:tcPr>
            <w:tcW w:w="37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013DC" w14:textId="555EDC2C" w:rsidR="00700A1B" w:rsidRPr="00307901" w:rsidRDefault="00700A1B" w:rsidP="00340C6A">
            <w:pPr>
              <w:tabs>
                <w:tab w:val="left" w:pos="1172"/>
                <w:tab w:val="left" w:pos="2565"/>
              </w:tabs>
              <w:spacing w:before="0" w:after="0"/>
              <w:rPr>
                <w:sz w:val="14"/>
                <w:szCs w:val="14"/>
              </w:rPr>
            </w:pPr>
            <w:r w:rsidRPr="00307901">
              <w:rPr>
                <w:sz w:val="14"/>
                <w:szCs w:val="14"/>
              </w:rPr>
              <w:t>Item SA50</w:t>
            </w:r>
            <w:r w:rsidR="00340C6A">
              <w:rPr>
                <w:sz w:val="14"/>
                <w:szCs w:val="14"/>
              </w:rPr>
              <w:tab/>
            </w:r>
            <w:r w:rsidRPr="00307901">
              <w:rPr>
                <w:sz w:val="14"/>
                <w:szCs w:val="14"/>
              </w:rPr>
              <w:t>&lt; 1 hour</w:t>
            </w:r>
          </w:p>
          <w:p w14:paraId="14D6B372" w14:textId="07DDB9D8" w:rsidR="00700A1B" w:rsidRPr="00307901" w:rsidRDefault="00700A1B" w:rsidP="00340C6A">
            <w:pPr>
              <w:tabs>
                <w:tab w:val="left" w:pos="1172"/>
                <w:tab w:val="left" w:pos="2565"/>
              </w:tabs>
              <w:spacing w:before="0" w:after="0"/>
              <w:rPr>
                <w:sz w:val="14"/>
                <w:szCs w:val="14"/>
              </w:rPr>
            </w:pPr>
            <w:r w:rsidRPr="00307901">
              <w:rPr>
                <w:sz w:val="14"/>
                <w:szCs w:val="14"/>
              </w:rPr>
              <w:t>Item 160</w:t>
            </w:r>
            <w:r w:rsidR="00340C6A">
              <w:rPr>
                <w:sz w:val="14"/>
                <w:szCs w:val="14"/>
              </w:rPr>
              <w:tab/>
            </w:r>
            <w:r w:rsidRPr="00307901">
              <w:rPr>
                <w:sz w:val="14"/>
                <w:szCs w:val="14"/>
              </w:rPr>
              <w:t>1 hour &lt; 2 hours</w:t>
            </w:r>
          </w:p>
          <w:p w14:paraId="465E99BE" w14:textId="12FB8169" w:rsidR="00700A1B" w:rsidRDefault="00700A1B" w:rsidP="00340C6A">
            <w:pPr>
              <w:tabs>
                <w:tab w:val="left" w:pos="1172"/>
                <w:tab w:val="left" w:pos="2565"/>
              </w:tabs>
              <w:spacing w:before="0" w:after="0"/>
              <w:rPr>
                <w:b/>
                <w:bCs/>
                <w:sz w:val="16"/>
                <w:szCs w:val="16"/>
              </w:rPr>
            </w:pPr>
            <w:r w:rsidRPr="00307901">
              <w:rPr>
                <w:sz w:val="14"/>
                <w:szCs w:val="14"/>
              </w:rPr>
              <w:t>Item 161</w:t>
            </w:r>
            <w:r w:rsidR="00340C6A">
              <w:rPr>
                <w:sz w:val="14"/>
                <w:szCs w:val="14"/>
              </w:rPr>
              <w:tab/>
            </w:r>
            <w:r w:rsidRPr="00307901">
              <w:rPr>
                <w:sz w:val="14"/>
                <w:szCs w:val="14"/>
              </w:rPr>
              <w:t>2 hours &lt; 3 hours</w:t>
            </w:r>
          </w:p>
        </w:tc>
        <w:tc>
          <w:tcPr>
            <w:tcW w:w="50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4DC5" w14:textId="04156539" w:rsidR="00700A1B" w:rsidRPr="00307901" w:rsidRDefault="00700A1B" w:rsidP="00340C6A">
            <w:pPr>
              <w:tabs>
                <w:tab w:val="left" w:pos="1243"/>
                <w:tab w:val="left" w:pos="2565"/>
              </w:tabs>
              <w:spacing w:before="0" w:after="0"/>
              <w:rPr>
                <w:sz w:val="14"/>
                <w:szCs w:val="14"/>
              </w:rPr>
            </w:pPr>
            <w:r w:rsidRPr="00307901">
              <w:rPr>
                <w:sz w:val="14"/>
                <w:szCs w:val="14"/>
              </w:rPr>
              <w:t>Item 162</w:t>
            </w:r>
            <w:r w:rsidR="00340C6A">
              <w:rPr>
                <w:sz w:val="14"/>
                <w:szCs w:val="14"/>
              </w:rPr>
              <w:tab/>
            </w:r>
            <w:r w:rsidRPr="00307901">
              <w:rPr>
                <w:sz w:val="14"/>
                <w:szCs w:val="14"/>
              </w:rPr>
              <w:t>3 hours &lt; 4 hours</w:t>
            </w:r>
          </w:p>
          <w:p w14:paraId="16223438" w14:textId="0A7FEEB6" w:rsidR="00700A1B" w:rsidRPr="00307901" w:rsidRDefault="00700A1B" w:rsidP="00340C6A">
            <w:pPr>
              <w:tabs>
                <w:tab w:val="left" w:pos="1243"/>
                <w:tab w:val="left" w:pos="2565"/>
              </w:tabs>
              <w:spacing w:before="0" w:after="0"/>
              <w:rPr>
                <w:sz w:val="14"/>
                <w:szCs w:val="14"/>
              </w:rPr>
            </w:pPr>
            <w:r w:rsidRPr="00307901">
              <w:rPr>
                <w:sz w:val="14"/>
                <w:szCs w:val="14"/>
              </w:rPr>
              <w:t>Item 163</w:t>
            </w:r>
            <w:r w:rsidR="00340C6A">
              <w:rPr>
                <w:sz w:val="14"/>
                <w:szCs w:val="14"/>
              </w:rPr>
              <w:tab/>
            </w:r>
            <w:r w:rsidRPr="00307901">
              <w:rPr>
                <w:sz w:val="14"/>
                <w:szCs w:val="14"/>
              </w:rPr>
              <w:t>4 hours &lt; 5 hours</w:t>
            </w:r>
          </w:p>
          <w:p w14:paraId="4181DF03" w14:textId="2C01FA18" w:rsidR="00700A1B" w:rsidRDefault="00700A1B" w:rsidP="00340C6A">
            <w:pPr>
              <w:tabs>
                <w:tab w:val="left" w:pos="1243"/>
                <w:tab w:val="left" w:pos="2565"/>
              </w:tabs>
              <w:spacing w:before="0" w:after="0"/>
              <w:rPr>
                <w:b/>
                <w:bCs/>
                <w:sz w:val="16"/>
                <w:szCs w:val="16"/>
              </w:rPr>
            </w:pPr>
            <w:r w:rsidRPr="00307901">
              <w:rPr>
                <w:sz w:val="14"/>
                <w:szCs w:val="14"/>
              </w:rPr>
              <w:t>Item 164</w:t>
            </w:r>
            <w:r w:rsidR="00340C6A">
              <w:rPr>
                <w:sz w:val="14"/>
                <w:szCs w:val="14"/>
              </w:rPr>
              <w:tab/>
            </w:r>
            <w:r w:rsidRPr="00307901">
              <w:rPr>
                <w:sz w:val="14"/>
                <w:szCs w:val="14"/>
              </w:rPr>
              <w:t>5 hours or more</w:t>
            </w:r>
          </w:p>
        </w:tc>
        <w:tc>
          <w:tcPr>
            <w:tcW w:w="4960" w:type="dxa"/>
            <w:gridSpan w:val="5"/>
            <w:vMerge/>
            <w:tcBorders>
              <w:left w:val="single" w:sz="4" w:space="0" w:color="auto"/>
            </w:tcBorders>
          </w:tcPr>
          <w:p w14:paraId="2E554BE2" w14:textId="77777777" w:rsidR="00700A1B" w:rsidRDefault="00700A1B" w:rsidP="00415164">
            <w:pPr>
              <w:tabs>
                <w:tab w:val="left" w:pos="2565"/>
              </w:tabs>
              <w:spacing w:before="0"/>
              <w:rPr>
                <w:b/>
                <w:bCs/>
                <w:sz w:val="16"/>
                <w:szCs w:val="16"/>
              </w:rPr>
            </w:pPr>
          </w:p>
        </w:tc>
      </w:tr>
      <w:tr w:rsidR="00700A1B" w14:paraId="25F5E414" w14:textId="77777777" w:rsidTr="001A0213">
        <w:trPr>
          <w:gridAfter w:val="2"/>
          <w:wAfter w:w="2126" w:type="dxa"/>
          <w:trHeight w:val="283"/>
        </w:trPr>
        <w:tc>
          <w:tcPr>
            <w:tcW w:w="87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EA5" w14:textId="40F43522" w:rsidR="00700A1B" w:rsidRDefault="00700A1B" w:rsidP="00DA131B">
            <w:pPr>
              <w:tabs>
                <w:tab w:val="left" w:pos="1172"/>
                <w:tab w:val="left" w:pos="2565"/>
              </w:tabs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Item SA60 </w:t>
            </w:r>
            <w:r w:rsidR="00DA131B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Critical Care - Patient requiring continual monitoring and treatment prior to transfer or Specialist intervention, medical practitioner may deliver care to another patient whilst awaiting retrieval assistance to patient.</w:t>
            </w:r>
          </w:p>
        </w:tc>
        <w:tc>
          <w:tcPr>
            <w:tcW w:w="4960" w:type="dxa"/>
            <w:gridSpan w:val="5"/>
            <w:vMerge/>
            <w:tcBorders>
              <w:left w:val="single" w:sz="4" w:space="0" w:color="auto"/>
            </w:tcBorders>
          </w:tcPr>
          <w:p w14:paraId="3B5AD04D" w14:textId="77777777" w:rsidR="00700A1B" w:rsidRDefault="00700A1B" w:rsidP="00415164">
            <w:pPr>
              <w:tabs>
                <w:tab w:val="left" w:pos="2565"/>
              </w:tabs>
              <w:spacing w:before="0"/>
              <w:rPr>
                <w:b/>
                <w:bCs/>
                <w:sz w:val="16"/>
                <w:szCs w:val="16"/>
              </w:rPr>
            </w:pPr>
          </w:p>
        </w:tc>
      </w:tr>
    </w:tbl>
    <w:p w14:paraId="3EFFD616" w14:textId="77777777" w:rsidR="002F25FF" w:rsidRPr="00404C75" w:rsidRDefault="002F25FF" w:rsidP="00EB4E99">
      <w:pPr>
        <w:tabs>
          <w:tab w:val="left" w:pos="2565"/>
        </w:tabs>
        <w:rPr>
          <w:sz w:val="2"/>
          <w:szCs w:val="2"/>
        </w:rPr>
      </w:pPr>
    </w:p>
    <w:sectPr w:rsidR="002F25FF" w:rsidRPr="00404C75" w:rsidSect="00E445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985" w:right="567" w:bottom="57" w:left="567" w:header="1559" w:footer="397" w:gutter="0"/>
      <w:cols w:space="1134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08C5" w14:textId="77777777" w:rsidR="00EF6965" w:rsidRDefault="00EF6965" w:rsidP="00E25698">
      <w:pPr>
        <w:spacing w:after="0"/>
      </w:pPr>
      <w:r>
        <w:separator/>
      </w:r>
    </w:p>
  </w:endnote>
  <w:endnote w:type="continuationSeparator" w:id="0">
    <w:p w14:paraId="29EDE6DF" w14:textId="77777777" w:rsidR="00EF6965" w:rsidRDefault="00EF6965" w:rsidP="00E25698">
      <w:pPr>
        <w:spacing w:after="0"/>
      </w:pPr>
      <w:r>
        <w:continuationSeparator/>
      </w:r>
    </w:p>
  </w:endnote>
  <w:endnote w:type="continuationNotice" w:id="1">
    <w:p w14:paraId="007274F8" w14:textId="77777777" w:rsidR="00EF6965" w:rsidRDefault="00EF69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CB60" w14:textId="18CF3D91" w:rsidR="00B76031" w:rsidRDefault="00D32F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179B280" wp14:editId="238BD4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" name="Text Box 10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1FF96" w14:textId="5897015F" w:rsidR="00D32F8F" w:rsidRPr="00D32F8F" w:rsidRDefault="00D32F8F" w:rsidP="00D32F8F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2F8F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9B28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: Sensitive 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661FF96" w14:textId="5897015F" w:rsidR="00D32F8F" w:rsidRPr="00D32F8F" w:rsidRDefault="00D32F8F" w:rsidP="00D32F8F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2F8F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096A" w14:textId="187836D5" w:rsidR="002D6B39" w:rsidRDefault="00A42C36" w:rsidP="001A0213">
    <w:pPr>
      <w:tabs>
        <w:tab w:val="center" w:pos="7797"/>
        <w:tab w:val="right" w:pos="15706"/>
      </w:tabs>
      <w:spacing w:before="0"/>
      <w:ind w:left="51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1011263590"/>
        <w:placeholder>
          <w:docPart w:val="3EF8C56051D54AEC83127060D99C5C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6F28">
          <w:rPr>
            <w:sz w:val="16"/>
            <w:szCs w:val="16"/>
          </w:rPr>
          <w:t>Activity Based Services - daily worksheet</w:t>
        </w:r>
      </w:sdtContent>
    </w:sdt>
    <w:r w:rsidR="00BB475E">
      <w:rPr>
        <w:sz w:val="16"/>
        <w:szCs w:val="16"/>
      </w:rPr>
      <w:t xml:space="preserve"> | Version 1</w:t>
    </w:r>
    <w:r w:rsidR="002D6B39" w:rsidRPr="00717C44">
      <w:rPr>
        <w:sz w:val="16"/>
        <w:szCs w:val="16"/>
      </w:rPr>
      <w:tab/>
    </w:r>
    <w:r w:rsidR="00E44543">
      <w:rPr>
        <w:sz w:val="16"/>
        <w:szCs w:val="16"/>
      </w:rPr>
      <w:t xml:space="preserve">Next review: </w:t>
    </w:r>
    <w:sdt>
      <w:sdtPr>
        <w:rPr>
          <w:sz w:val="16"/>
          <w:szCs w:val="16"/>
        </w:rPr>
        <w:alias w:val="Next Review"/>
        <w:tag w:val="Next_x0020_Review"/>
        <w:id w:val="328031224"/>
        <w:placeholder>
          <w:docPart w:val="47E845599D4C4E2CB920833318CEC97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1c92f68-eaac-40e1-b467-384a5f786531' xmlns:ns4='http://schemas.microsoft.com/sharepoint/v3' xmlns:ns5='8d0af8de-62c7-4baf-a026-52538bca5da9' xmlns:ns6='1835783d-c0c4-402a-a696-422220645883' " w:xpath="/ns0:properties[1]/documentManagement[1]/ns3:Next_x0020_Review[1]" w:storeItemID="{2F33A6E5-C325-49B0-A873-5A16C16FF09C}"/>
        <w:date w:fullDate="2026-01-03T00:00:00Z">
          <w:dateFormat w:val="dd/MM/yyyy"/>
          <w:lid w:val="en-AU"/>
          <w:storeMappedDataAs w:val="dateTime"/>
          <w:calendar w:val="gregorian"/>
        </w:date>
      </w:sdtPr>
      <w:sdtEndPr/>
      <w:sdtContent>
        <w:r w:rsidR="000526DA">
          <w:rPr>
            <w:sz w:val="16"/>
            <w:szCs w:val="16"/>
            <w:lang w:val="en-AU"/>
          </w:rPr>
          <w:t>03/01/2026</w:t>
        </w:r>
      </w:sdtContent>
    </w:sdt>
    <w:r w:rsidR="002D6B39" w:rsidRPr="00717C44">
      <w:rPr>
        <w:sz w:val="16"/>
        <w:szCs w:val="16"/>
      </w:rPr>
      <w:tab/>
      <w:t xml:space="preserve">Page </w:t>
    </w:r>
    <w:r w:rsidR="002D6B39" w:rsidRPr="00717C44">
      <w:rPr>
        <w:sz w:val="16"/>
        <w:szCs w:val="16"/>
      </w:rPr>
      <w:fldChar w:fldCharType="begin"/>
    </w:r>
    <w:r w:rsidR="002D6B39" w:rsidRPr="00717C44">
      <w:rPr>
        <w:sz w:val="16"/>
        <w:szCs w:val="16"/>
      </w:rPr>
      <w:instrText xml:space="preserve"> PAGE </w:instrText>
    </w:r>
    <w:r w:rsidR="002D6B39" w:rsidRPr="00717C44">
      <w:rPr>
        <w:sz w:val="16"/>
        <w:szCs w:val="16"/>
      </w:rPr>
      <w:fldChar w:fldCharType="separate"/>
    </w:r>
    <w:r w:rsidR="002D6B39">
      <w:rPr>
        <w:sz w:val="16"/>
        <w:szCs w:val="16"/>
      </w:rPr>
      <w:t>4</w:t>
    </w:r>
    <w:r w:rsidR="002D6B39" w:rsidRPr="00717C44">
      <w:rPr>
        <w:sz w:val="16"/>
        <w:szCs w:val="16"/>
      </w:rPr>
      <w:fldChar w:fldCharType="end"/>
    </w:r>
    <w:r w:rsidR="002D6B39" w:rsidRPr="00717C44">
      <w:rPr>
        <w:sz w:val="16"/>
        <w:szCs w:val="16"/>
      </w:rPr>
      <w:t xml:space="preserve"> of </w:t>
    </w:r>
    <w:r w:rsidR="002D6B39" w:rsidRPr="00717C44">
      <w:rPr>
        <w:sz w:val="16"/>
        <w:szCs w:val="16"/>
      </w:rPr>
      <w:fldChar w:fldCharType="begin"/>
    </w:r>
    <w:r w:rsidR="002D6B39" w:rsidRPr="00717C44">
      <w:rPr>
        <w:sz w:val="16"/>
        <w:szCs w:val="16"/>
      </w:rPr>
      <w:instrText xml:space="preserve"> NUMPAGES </w:instrText>
    </w:r>
    <w:r w:rsidR="002D6B39" w:rsidRPr="00717C44">
      <w:rPr>
        <w:sz w:val="16"/>
        <w:szCs w:val="16"/>
      </w:rPr>
      <w:fldChar w:fldCharType="separate"/>
    </w:r>
    <w:r w:rsidR="002D6B39">
      <w:rPr>
        <w:sz w:val="16"/>
        <w:szCs w:val="16"/>
      </w:rPr>
      <w:t>6</w:t>
    </w:r>
    <w:r w:rsidR="002D6B39" w:rsidRPr="00717C4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4446" w14:textId="69271881" w:rsidR="00B76031" w:rsidRPr="00127E34" w:rsidRDefault="00A42C36" w:rsidP="001A0213">
    <w:pPr>
      <w:tabs>
        <w:tab w:val="center" w:pos="7797"/>
        <w:tab w:val="right" w:pos="15706"/>
      </w:tabs>
      <w:spacing w:before="0"/>
      <w:ind w:left="51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887883753"/>
        <w:placeholder>
          <w:docPart w:val="261F98DBDE1F49B49B69683CF09E84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6F28">
          <w:rPr>
            <w:sz w:val="16"/>
            <w:szCs w:val="16"/>
          </w:rPr>
          <w:t>Activity Based Services - daily worksheet</w:t>
        </w:r>
      </w:sdtContent>
    </w:sdt>
    <w:r w:rsidR="00BB475E">
      <w:rPr>
        <w:sz w:val="16"/>
        <w:szCs w:val="16"/>
      </w:rPr>
      <w:t xml:space="preserve"> | Version 1</w:t>
    </w:r>
    <w:r w:rsidR="00127E34" w:rsidRPr="00717C44">
      <w:rPr>
        <w:sz w:val="16"/>
        <w:szCs w:val="16"/>
      </w:rPr>
      <w:tab/>
    </w:r>
    <w:r w:rsidR="00E44543">
      <w:rPr>
        <w:sz w:val="16"/>
        <w:szCs w:val="16"/>
      </w:rPr>
      <w:t xml:space="preserve">Next review: </w:t>
    </w:r>
    <w:sdt>
      <w:sdtPr>
        <w:rPr>
          <w:sz w:val="16"/>
          <w:szCs w:val="16"/>
        </w:rPr>
        <w:alias w:val="Next Review"/>
        <w:tag w:val="Next_x0020_Review"/>
        <w:id w:val="-313494081"/>
        <w:placeholder>
          <w:docPart w:val="6D547E6847BD49C38540988094E54E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1c92f68-eaac-40e1-b467-384a5f786531' xmlns:ns4='http://schemas.microsoft.com/sharepoint/v3' xmlns:ns5='8d0af8de-62c7-4baf-a026-52538bca5da9' xmlns:ns6='1835783d-c0c4-402a-a696-422220645883' " w:xpath="/ns0:properties[1]/documentManagement[1]/ns3:Next_x0020_Review[1]" w:storeItemID="{2F33A6E5-C325-49B0-A873-5A16C16FF09C}"/>
        <w:date w:fullDate="2026-01-08T00:00:00Z">
          <w:dateFormat w:val="dd/MM/yyyy"/>
          <w:lid w:val="en-AU"/>
          <w:storeMappedDataAs w:val="dateTime"/>
          <w:calendar w:val="gregorian"/>
        </w:date>
      </w:sdtPr>
      <w:sdtEndPr/>
      <w:sdtContent>
        <w:r w:rsidR="000526DA">
          <w:rPr>
            <w:sz w:val="16"/>
            <w:szCs w:val="16"/>
            <w:lang w:val="en-AU"/>
          </w:rPr>
          <w:t>0</w:t>
        </w:r>
        <w:r w:rsidR="0041419B">
          <w:rPr>
            <w:sz w:val="16"/>
            <w:szCs w:val="16"/>
            <w:lang w:val="en-AU"/>
          </w:rPr>
          <w:t>8</w:t>
        </w:r>
        <w:r w:rsidR="000526DA">
          <w:rPr>
            <w:sz w:val="16"/>
            <w:szCs w:val="16"/>
            <w:lang w:val="en-AU"/>
          </w:rPr>
          <w:t>/01/2026</w:t>
        </w:r>
      </w:sdtContent>
    </w:sdt>
    <w:r w:rsidR="00127E34" w:rsidRPr="00717C44">
      <w:rPr>
        <w:sz w:val="16"/>
        <w:szCs w:val="16"/>
      </w:rPr>
      <w:tab/>
      <w:t xml:space="preserve">Page </w:t>
    </w:r>
    <w:r w:rsidR="00127E34" w:rsidRPr="00717C44">
      <w:rPr>
        <w:sz w:val="16"/>
        <w:szCs w:val="16"/>
      </w:rPr>
      <w:fldChar w:fldCharType="begin"/>
    </w:r>
    <w:r w:rsidR="00127E34" w:rsidRPr="00717C44">
      <w:rPr>
        <w:sz w:val="16"/>
        <w:szCs w:val="16"/>
      </w:rPr>
      <w:instrText xml:space="preserve"> PAGE </w:instrText>
    </w:r>
    <w:r w:rsidR="00127E34" w:rsidRPr="00717C44">
      <w:rPr>
        <w:sz w:val="16"/>
        <w:szCs w:val="16"/>
      </w:rPr>
      <w:fldChar w:fldCharType="separate"/>
    </w:r>
    <w:r w:rsidR="00127E34">
      <w:rPr>
        <w:sz w:val="16"/>
        <w:szCs w:val="16"/>
      </w:rPr>
      <w:t>2</w:t>
    </w:r>
    <w:r w:rsidR="00127E34" w:rsidRPr="00717C44">
      <w:rPr>
        <w:sz w:val="16"/>
        <w:szCs w:val="16"/>
      </w:rPr>
      <w:fldChar w:fldCharType="end"/>
    </w:r>
    <w:r w:rsidR="00127E34" w:rsidRPr="00717C44">
      <w:rPr>
        <w:sz w:val="16"/>
        <w:szCs w:val="16"/>
      </w:rPr>
      <w:t xml:space="preserve"> of </w:t>
    </w:r>
    <w:r w:rsidR="00127E34" w:rsidRPr="00717C44">
      <w:rPr>
        <w:sz w:val="16"/>
        <w:szCs w:val="16"/>
      </w:rPr>
      <w:fldChar w:fldCharType="begin"/>
    </w:r>
    <w:r w:rsidR="00127E34" w:rsidRPr="00717C44">
      <w:rPr>
        <w:sz w:val="16"/>
        <w:szCs w:val="16"/>
      </w:rPr>
      <w:instrText xml:space="preserve"> NUMPAGES </w:instrText>
    </w:r>
    <w:r w:rsidR="00127E34" w:rsidRPr="00717C44">
      <w:rPr>
        <w:sz w:val="16"/>
        <w:szCs w:val="16"/>
      </w:rPr>
      <w:fldChar w:fldCharType="separate"/>
    </w:r>
    <w:r w:rsidR="00127E34">
      <w:rPr>
        <w:sz w:val="16"/>
        <w:szCs w:val="16"/>
      </w:rPr>
      <w:t>3</w:t>
    </w:r>
    <w:r w:rsidR="00127E34" w:rsidRPr="00717C4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C530" w14:textId="77777777" w:rsidR="00EF6965" w:rsidRDefault="00EF6965" w:rsidP="00E25698">
      <w:pPr>
        <w:spacing w:after="0"/>
      </w:pPr>
      <w:r>
        <w:separator/>
      </w:r>
    </w:p>
  </w:footnote>
  <w:footnote w:type="continuationSeparator" w:id="0">
    <w:p w14:paraId="130A9057" w14:textId="77777777" w:rsidR="00EF6965" w:rsidRDefault="00EF6965" w:rsidP="00E25698">
      <w:pPr>
        <w:spacing w:after="0"/>
      </w:pPr>
      <w:r>
        <w:continuationSeparator/>
      </w:r>
    </w:p>
  </w:footnote>
  <w:footnote w:type="continuationNotice" w:id="1">
    <w:p w14:paraId="770C9989" w14:textId="77777777" w:rsidR="00EF6965" w:rsidRDefault="00EF69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175E" w14:textId="69261A30" w:rsidR="00B76031" w:rsidRDefault="00D32F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5C794A7" wp14:editId="133BF6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5240"/>
              <wp:wrapNone/>
              <wp:docPr id="3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D62A8" w14:textId="177EA4FE" w:rsidR="00D32F8F" w:rsidRPr="00D32F8F" w:rsidRDefault="00D32F8F" w:rsidP="00D32F8F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2F8F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794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: Sensitive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7BD62A8" w14:textId="177EA4FE" w:rsidR="00D32F8F" w:rsidRPr="00D32F8F" w:rsidRDefault="00D32F8F" w:rsidP="00D32F8F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2F8F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8212" w14:textId="59F96C33" w:rsidR="00D46813" w:rsidRDefault="00D32F8F" w:rsidP="00161484">
    <w:pPr>
      <w:pStyle w:val="Footer"/>
      <w:spacing w:before="0" w:after="0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FC6E673" wp14:editId="44BE3AEA">
              <wp:simplePos x="361950" y="9906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5240"/>
              <wp:wrapNone/>
              <wp:docPr id="8" name="Text Box 8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C6956" w14:textId="62E20838" w:rsidR="00D32F8F" w:rsidRPr="00D32F8F" w:rsidRDefault="00D32F8F" w:rsidP="00D32F8F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2F8F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6E6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: Sensitive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F7C6956" w14:textId="62E20838" w:rsidR="00D32F8F" w:rsidRPr="00D32F8F" w:rsidRDefault="00D32F8F" w:rsidP="00D32F8F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2F8F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7E34">
      <w:rPr>
        <w:noProof/>
      </w:rPr>
      <w:drawing>
        <wp:anchor distT="0" distB="0" distL="114300" distR="114300" simplePos="0" relativeHeight="251658242" behindDoc="1" locked="0" layoutInCell="1" allowOverlap="1" wp14:anchorId="1A3CD5C4" wp14:editId="27012AE8">
          <wp:simplePos x="0" y="0"/>
          <wp:positionH relativeFrom="page">
            <wp:align>left</wp:align>
          </wp:positionH>
          <wp:positionV relativeFrom="page">
            <wp:posOffset>11826</wp:posOffset>
          </wp:positionV>
          <wp:extent cx="10697210" cy="1595755"/>
          <wp:effectExtent l="0" t="0" r="8890" b="4445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ction 2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7210" cy="159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6B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0D8CB" wp14:editId="5DCCD980">
              <wp:simplePos x="0" y="0"/>
              <wp:positionH relativeFrom="column">
                <wp:posOffset>-534035</wp:posOffset>
              </wp:positionH>
              <wp:positionV relativeFrom="page">
                <wp:posOffset>7900670</wp:posOffset>
              </wp:positionV>
              <wp:extent cx="3082925" cy="214820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2925" cy="2148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41A82A" w14:textId="77777777" w:rsidR="00C565DA" w:rsidRPr="006A3433" w:rsidRDefault="00C565DA" w:rsidP="00C565DA">
                          <w:pPr>
                            <w:pStyle w:val="Heading2"/>
                          </w:pPr>
                          <w:r w:rsidRPr="006A3433">
                            <w:t>For more information</w:t>
                          </w:r>
                        </w:p>
                        <w:p w14:paraId="79DD103F" w14:textId="77777777" w:rsidR="00C565DA" w:rsidRDefault="00C565DA" w:rsidP="00C565DA">
                          <w:pPr>
                            <w:pStyle w:val="FMIPanel"/>
                          </w:pPr>
                          <w:r>
                            <w:t>Rural Support Service</w:t>
                          </w:r>
                        </w:p>
                        <w:p w14:paraId="30C53B8C" w14:textId="77777777" w:rsidR="00C565DA" w:rsidRDefault="00C565DA" w:rsidP="00C565DA">
                          <w:pPr>
                            <w:pStyle w:val="FMIPanel"/>
                          </w:pPr>
                          <w:r>
                            <w:t>[Business Unit]</w:t>
                          </w:r>
                        </w:p>
                        <w:p w14:paraId="198A2AAD" w14:textId="77777777" w:rsidR="00C565DA" w:rsidRDefault="00C565DA" w:rsidP="00C565DA">
                          <w:pPr>
                            <w:pStyle w:val="FMIPanel"/>
                          </w:pPr>
                          <w:r>
                            <w:t>[Address Line 1]</w:t>
                          </w:r>
                        </w:p>
                        <w:p w14:paraId="6493E6E4" w14:textId="77777777" w:rsidR="00C565DA" w:rsidRDefault="00C565DA" w:rsidP="00C565DA">
                          <w:pPr>
                            <w:pStyle w:val="FMIPanel"/>
                          </w:pPr>
                          <w:r>
                            <w:t>[Address Line 2]</w:t>
                          </w:r>
                        </w:p>
                        <w:p w14:paraId="190DB3F0" w14:textId="77777777" w:rsidR="00C565DA" w:rsidRDefault="00C565DA" w:rsidP="00C565DA">
                          <w:pPr>
                            <w:pStyle w:val="FMIPanel"/>
                          </w:pPr>
                          <w:r>
                            <w:t>Telephone: (08) XXXX XXXX</w:t>
                          </w:r>
                        </w:p>
                        <w:p w14:paraId="3DBCC25F" w14:textId="77777777" w:rsidR="00C565DA" w:rsidRPr="006A3433" w:rsidRDefault="00C565DA" w:rsidP="00C565DA">
                          <w:pPr>
                            <w:pStyle w:val="FMIPanel"/>
                            <w:rPr>
                              <w:b/>
                              <w:bCs/>
                              <w:vertAlign w:val="subscript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sahealth.sa.gov.au/regionalhealth</w:t>
                          </w:r>
                        </w:p>
                        <w:p w14:paraId="0D799B98" w14:textId="77777777" w:rsidR="00C565DA" w:rsidRDefault="00C565DA" w:rsidP="00C565DA">
                          <w:pPr>
                            <w:pStyle w:val="FMIPanel"/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[Insert classification </w:t>
                          </w:r>
                          <w:proofErr w:type="gramStart"/>
                          <w:r>
                            <w:rPr>
                              <w:sz w:val="14"/>
                              <w:szCs w:val="14"/>
                            </w:rPr>
                            <w:t>eg</w:t>
                          </w:r>
                          <w:proofErr w:type="gramEnd"/>
                          <w:r>
                            <w:rPr>
                              <w:sz w:val="14"/>
                              <w:szCs w:val="14"/>
                            </w:rPr>
                            <w:t xml:space="preserve"> OFFICIAL, OFFICIAL: Sensitive//IMM if required.]</w:t>
                          </w:r>
                        </w:p>
                        <w:p w14:paraId="0D52CAF9" w14:textId="77777777" w:rsidR="00C565DA" w:rsidRDefault="00C565DA" w:rsidP="00C565DA">
                          <w:pPr>
                            <w:spacing w:before="0"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© Rural Support Service, Government of South Australia. All rights reserved.</w:t>
                          </w:r>
                        </w:p>
                        <w:p w14:paraId="3C416123" w14:textId="77777777" w:rsidR="00C565DA" w:rsidRPr="00CA5130" w:rsidRDefault="00C565DA" w:rsidP="00C565DA">
                          <w:pPr>
                            <w:pStyle w:val="FMIPanel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0D8CB" id="Text Box 14" o:spid="_x0000_s1028" type="#_x0000_t202" style="position:absolute;margin-left:-42.05pt;margin-top:622.1pt;width:242.75pt;height:1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6W3JQIAAEEEAAAOAAAAZHJzL2Uyb0RvYy54bWysU99v2jAQfp+0/8Hy+0hIR0UjQsVaMU1C&#10;bSU69dk4Nonm+DzbkLC/fmcngarrUzUezMV3vh/f993itmsUOQrratAFnU5SSoTmUNZ6X9Cfz+sv&#10;c0qcZ7pkCrQo6Ek4erv8/GnRmlxkUIEqhSWYRLu8NQWtvDd5kjheiYa5CRih0SnBNszjp90npWUt&#10;Zm9UkqXpddKCLY0FLpzD2/veSZcxv5SC+0cpnfBEFRR78/G08dyFM1kuWL63zFQ1H9pgH+iiYbXG&#10;oudU98wzcrD1P6mamltwIP2EQ5OAlDUXcQacZpq+mWZbMSPiLAiOM2eY3P9Lyx+OW/Nkie++QYcE&#10;xiGc2QD/5RCbpDUuH2ICpi53GB0G7aRtwj+OQPAhYns64yk6TzheXqXz7CabUcLRl02/zrN0FhBP&#10;Ls+Ndf67gIYEo6AWCYstsOPG+T50DAnVNKxrpSJpSpO2oNdXszQ+OHswudJD532zoW3f7TpSl9hG&#10;aCDc7KA84eAWek04w9c19rBhzj8xiyLAkVDY/hEPqQBrwWBRUoH98959iEdu0EtJi6IqqPt9YFZQ&#10;on5oZC0ocDRsNG5S/FGyG2/1obkD1OoU18bwaKLbejWa0kLzgppfhUroYppjvYLuRvPO9/LGneFi&#10;tYpBqDXD/EZvDR85Dqg+dy/MmgF6j6w9wCg5lr9hoI/tOVgdPMg60nNBcoAcdRoJHnYqLMLr7xh1&#10;2fzlXwAAAP//AwBQSwMEFAAGAAgAAAAhAHumXdLgAAAADQEAAA8AAABkcnMvZG93bnJldi54bWxM&#10;j8FOhDAQhu8mvkMzJl7MboEUg0jZGJP1ZuKiG6+FViDSKbbdBd/e8aTHmf/LP99Uu9VO7Gx8GB1K&#10;SLcJMIOd0yP2Et5e95sCWIgKtZocGgnfJsCuvryoVKndggdzbmLPqARDqSQMMc4l56EbjFVh62aD&#10;lH04b1Wk0fdce7VQuZ14liS33KoR6cKgZvM4mO6zOVkJ+zv34o9fLj/mN+/PAhfbHNonKa+v1od7&#10;YNGs8Q+GX31Sh5qcWndCHdgkYVOIlFAKMiEyYISIJBXAWlrlRZYDryv+/4v6BwAA//8DAFBLAQIt&#10;ABQABgAIAAAAIQC2gziS/gAAAOEBAAATAAAAAAAAAAAAAAAAAAAAAABbQ29udGVudF9UeXBlc10u&#10;eG1sUEsBAi0AFAAGAAgAAAAhADj9If/WAAAAlAEAAAsAAAAAAAAAAAAAAAAALwEAAF9yZWxzLy5y&#10;ZWxzUEsBAi0AFAAGAAgAAAAhAHirpbclAgAAQQQAAA4AAAAAAAAAAAAAAAAALgIAAGRycy9lMm9E&#10;b2MueG1sUEsBAi0AFAAGAAgAAAAhAHumXdLgAAAADQEAAA8AAAAAAAAAAAAAAAAAfwQAAGRycy9k&#10;b3ducmV2LnhtbFBLBQYAAAAABAAEAPMAAACMBQAAAAA=&#10;" filled="f" stroked="f" strokeweight=".5pt">
              <v:textbox inset="0,0,2.5mm,0">
                <w:txbxContent>
                  <w:p w14:paraId="2841A82A" w14:textId="77777777" w:rsidR="00C565DA" w:rsidRPr="006A3433" w:rsidRDefault="00C565DA" w:rsidP="00C565DA">
                    <w:pPr>
                      <w:pStyle w:val="Heading2"/>
                    </w:pPr>
                    <w:r w:rsidRPr="006A3433">
                      <w:t>For more information</w:t>
                    </w:r>
                  </w:p>
                  <w:p w14:paraId="79DD103F" w14:textId="77777777" w:rsidR="00C565DA" w:rsidRDefault="00C565DA" w:rsidP="00C565DA">
                    <w:pPr>
                      <w:pStyle w:val="FMIPanel"/>
                    </w:pPr>
                    <w:r>
                      <w:t>Rural Support Service</w:t>
                    </w:r>
                  </w:p>
                  <w:p w14:paraId="30C53B8C" w14:textId="77777777" w:rsidR="00C565DA" w:rsidRDefault="00C565DA" w:rsidP="00C565DA">
                    <w:pPr>
                      <w:pStyle w:val="FMIPanel"/>
                    </w:pPr>
                    <w:r>
                      <w:t>[Business Unit]</w:t>
                    </w:r>
                  </w:p>
                  <w:p w14:paraId="198A2AAD" w14:textId="77777777" w:rsidR="00C565DA" w:rsidRDefault="00C565DA" w:rsidP="00C565DA">
                    <w:pPr>
                      <w:pStyle w:val="FMIPanel"/>
                    </w:pPr>
                    <w:r>
                      <w:t>[Address Line 1]</w:t>
                    </w:r>
                  </w:p>
                  <w:p w14:paraId="6493E6E4" w14:textId="77777777" w:rsidR="00C565DA" w:rsidRDefault="00C565DA" w:rsidP="00C565DA">
                    <w:pPr>
                      <w:pStyle w:val="FMIPanel"/>
                    </w:pPr>
                    <w:r>
                      <w:t>[Address Line 2]</w:t>
                    </w:r>
                  </w:p>
                  <w:p w14:paraId="190DB3F0" w14:textId="77777777" w:rsidR="00C565DA" w:rsidRDefault="00C565DA" w:rsidP="00C565DA">
                    <w:pPr>
                      <w:pStyle w:val="FMIPanel"/>
                    </w:pPr>
                    <w:r>
                      <w:t xml:space="preserve">Telephone: (08) XXXX </w:t>
                    </w:r>
                    <w:proofErr w:type="spellStart"/>
                    <w:r>
                      <w:t>XXXX</w:t>
                    </w:r>
                    <w:proofErr w:type="spellEnd"/>
                  </w:p>
                  <w:p w14:paraId="3DBCC25F" w14:textId="77777777" w:rsidR="00C565DA" w:rsidRPr="006A3433" w:rsidRDefault="00C565DA" w:rsidP="00C565DA">
                    <w:pPr>
                      <w:pStyle w:val="FMIPanel"/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b/>
                        <w:bCs/>
                      </w:rPr>
                      <w:t>sahealth.sa.gov.au/</w:t>
                    </w:r>
                    <w:proofErr w:type="spellStart"/>
                    <w:r>
                      <w:rPr>
                        <w:b/>
                        <w:bCs/>
                      </w:rPr>
                      <w:t>regionalhealth</w:t>
                    </w:r>
                    <w:proofErr w:type="spellEnd"/>
                  </w:p>
                  <w:p w14:paraId="0D799B98" w14:textId="77777777" w:rsidR="00C565DA" w:rsidRDefault="00C565DA" w:rsidP="00C565DA">
                    <w:pPr>
                      <w:pStyle w:val="FMIPanel"/>
                      <w:spacing w:after="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[Insert classification </w:t>
                    </w:r>
                    <w:proofErr w:type="spellStart"/>
                    <w:proofErr w:type="gramStart"/>
                    <w:r>
                      <w:rPr>
                        <w:sz w:val="14"/>
                        <w:szCs w:val="14"/>
                      </w:rPr>
                      <w:t>eg</w:t>
                    </w:r>
                    <w:proofErr w:type="spellEnd"/>
                    <w:proofErr w:type="gramEnd"/>
                    <w:r>
                      <w:rPr>
                        <w:sz w:val="14"/>
                        <w:szCs w:val="14"/>
                      </w:rPr>
                      <w:t xml:space="preserve"> OFFICIAL, OFFICIAL: Sensitive//IMM if required.]</w:t>
                    </w:r>
                  </w:p>
                  <w:p w14:paraId="0D52CAF9" w14:textId="77777777" w:rsidR="00C565DA" w:rsidRDefault="00C565DA" w:rsidP="00C565DA">
                    <w:pPr>
                      <w:spacing w:before="0"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© Rural Support Service, Government of South Australia. All rights reserved.</w:t>
                    </w:r>
                  </w:p>
                  <w:p w14:paraId="3C416123" w14:textId="77777777" w:rsidR="00C565DA" w:rsidRPr="00CA5130" w:rsidRDefault="00C565DA" w:rsidP="00C565DA">
                    <w:pPr>
                      <w:pStyle w:val="FMIPanel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7B4" w14:textId="66172F80" w:rsidR="008E45FE" w:rsidRPr="008E45FE" w:rsidRDefault="00D32F8F">
    <w:pPr>
      <w:pStyle w:val="Header"/>
      <w:rPr>
        <w:b/>
        <w:bCs/>
        <w:color w:val="auto"/>
        <w:sz w:val="12"/>
        <w:szCs w:val="12"/>
      </w:rPr>
    </w:pPr>
    <w:r>
      <w:rPr>
        <w:b/>
        <w:bCs/>
        <w:noProof/>
        <w:color w:val="auto"/>
        <w:sz w:val="12"/>
        <w:szCs w:val="1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286236F" wp14:editId="06D25979">
              <wp:simplePos x="0" y="0"/>
              <wp:positionH relativeFrom="page">
                <wp:posOffset>4651375</wp:posOffset>
              </wp:positionH>
              <wp:positionV relativeFrom="page">
                <wp:posOffset>219075</wp:posOffset>
              </wp:positionV>
              <wp:extent cx="443865" cy="443865"/>
              <wp:effectExtent l="0" t="0" r="1270" b="15240"/>
              <wp:wrapNone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CEB61" w14:textId="490E9233" w:rsidR="00D32F8F" w:rsidRPr="00D32F8F" w:rsidRDefault="00D32F8F" w:rsidP="00D32F8F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2F8F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62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: Sensitive" style="position:absolute;margin-left:366.25pt;margin-top:17.25pt;width:34.95pt;height:34.95pt;z-index: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GiV&#10;5RnfAAAACgEAAA8AAABkcnMvZG93bnJldi54bWxMj8FOwzAMhu9IvENkJG4sadeyqTSdJqQddhsD&#10;ds4a0xYap2qyrezpMSc4WZY//f7+cjW5XpxxDJ0nDclMgUCqve2o0fD2unlYggjRkDW9J9TwjQFW&#10;1e1NaQrrL/SC531sBIdQKIyGNsahkDLULToTZn5A4tuHH52JvI6NtKO5cLjrZarUo3SmI/7QmgGf&#10;W6y/9ienocvXPib4vt18Hlzik+tum193Wt/fTesnEBGn+AfDrz6rQ8VOR38iG0SvYTFPc0Y1zDOe&#10;DCxVmoE4MqmyDGRVyv8Vqh8AAAD//wMAUEsBAi0AFAAGAAgAAAAhALaDOJL+AAAA4QEAABMAAAAA&#10;AAAAAAAAAAAAAAAAAFtDb250ZW50X1R5cGVzXS54bWxQSwECLQAUAAYACAAAACEAOP0h/9YAAACU&#10;AQAACwAAAAAAAAAAAAAAAAAvAQAAX3JlbHMvLnJlbHNQSwECLQAUAAYACAAAACEAJSYiGAoCAAAc&#10;BAAADgAAAAAAAAAAAAAAAAAuAgAAZHJzL2Uyb0RvYy54bWxQSwECLQAUAAYACAAAACEAaJXlGd8A&#10;AAAKAQAADwAAAAAAAAAAAAAAAABkBAAAZHJzL2Rvd25yZXYueG1sUEsFBgAAAAAEAAQA8wAAAHAF&#10;AAAAAA==&#10;" filled="f" stroked="f">
              <v:textbox style="mso-fit-shape-to-text:t" inset="0,15pt,0,0">
                <w:txbxContent>
                  <w:p w14:paraId="11ECEB61" w14:textId="490E9233" w:rsidR="00D32F8F" w:rsidRPr="00D32F8F" w:rsidRDefault="00D32F8F" w:rsidP="00D32F8F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2F8F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B1DC7E" w14:textId="7862C7DD" w:rsidR="00B76031" w:rsidRPr="006E29C8" w:rsidRDefault="00127E34" w:rsidP="006E29C8">
    <w:pPr>
      <w:pStyle w:val="Title"/>
      <w:ind w:right="1389"/>
      <w:rPr>
        <w:sz w:val="60"/>
        <w:szCs w:val="6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A622E2D" wp14:editId="37BBAB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4510" cy="7103110"/>
          <wp:effectExtent l="0" t="0" r="2540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4510" cy="710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60"/>
          <w:szCs w:val="60"/>
        </w:rPr>
        <w:alias w:val="Title"/>
        <w:tag w:val=""/>
        <w:id w:val="-1698153696"/>
        <w:placeholder>
          <w:docPart w:val="9E310F1D1B8849A4902E8BE6022F5B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6E29C8">
          <w:rPr>
            <w:sz w:val="60"/>
            <w:szCs w:val="60"/>
          </w:rPr>
          <w:t xml:space="preserve">Activity Based Services </w:t>
        </w:r>
        <w:r w:rsidR="009A6F28">
          <w:rPr>
            <w:sz w:val="60"/>
            <w:szCs w:val="60"/>
          </w:rPr>
          <w:t xml:space="preserve">- </w:t>
        </w:r>
        <w:r w:rsidR="001A0995">
          <w:rPr>
            <w:sz w:val="60"/>
            <w:szCs w:val="60"/>
          </w:rPr>
          <w:t>d</w:t>
        </w:r>
        <w:r w:rsidRPr="006E29C8">
          <w:rPr>
            <w:sz w:val="60"/>
            <w:szCs w:val="60"/>
          </w:rPr>
          <w:t xml:space="preserve">aily </w:t>
        </w:r>
        <w:r w:rsidR="001A0995">
          <w:rPr>
            <w:sz w:val="60"/>
            <w:szCs w:val="60"/>
          </w:rPr>
          <w:t>w</w:t>
        </w:r>
        <w:r w:rsidRPr="006E29C8">
          <w:rPr>
            <w:sz w:val="60"/>
            <w:szCs w:val="60"/>
          </w:rPr>
          <w:t>orksheet</w:t>
        </w:r>
      </w:sdtContent>
    </w:sdt>
    <w:r w:rsidRPr="006E29C8">
      <w:rPr>
        <w:noProof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EC5"/>
    <w:multiLevelType w:val="hybridMultilevel"/>
    <w:tmpl w:val="FE92CE98"/>
    <w:lvl w:ilvl="0" w:tplc="2D32552C">
      <w:start w:val="2"/>
      <w:numFmt w:val="lowerLetter"/>
      <w:lvlText w:val="%1)"/>
      <w:lvlJc w:val="left"/>
      <w:pPr>
        <w:ind w:left="351" w:hanging="280"/>
      </w:pPr>
      <w:rPr>
        <w:rFonts w:ascii="Calibri" w:eastAsia="Calibri" w:hAnsi="Calibri" w:cs="Calibri" w:hint="default"/>
        <w:spacing w:val="-1"/>
        <w:w w:val="102"/>
        <w:sz w:val="14"/>
        <w:szCs w:val="14"/>
      </w:rPr>
    </w:lvl>
    <w:lvl w:ilvl="1" w:tplc="F3C0ACE4">
      <w:numFmt w:val="bullet"/>
      <w:lvlText w:val="•"/>
      <w:lvlJc w:val="left"/>
      <w:pPr>
        <w:ind w:left="695" w:hanging="280"/>
      </w:pPr>
      <w:rPr>
        <w:rFonts w:hint="default"/>
      </w:rPr>
    </w:lvl>
    <w:lvl w:ilvl="2" w:tplc="262A5B52">
      <w:numFmt w:val="bullet"/>
      <w:lvlText w:val="•"/>
      <w:lvlJc w:val="left"/>
      <w:pPr>
        <w:ind w:left="1029" w:hanging="280"/>
      </w:pPr>
      <w:rPr>
        <w:rFonts w:hint="default"/>
      </w:rPr>
    </w:lvl>
    <w:lvl w:ilvl="3" w:tplc="E452A5C2">
      <w:numFmt w:val="bullet"/>
      <w:lvlText w:val="•"/>
      <w:lvlJc w:val="left"/>
      <w:pPr>
        <w:ind w:left="1364" w:hanging="280"/>
      </w:pPr>
      <w:rPr>
        <w:rFonts w:hint="default"/>
      </w:rPr>
    </w:lvl>
    <w:lvl w:ilvl="4" w:tplc="873EC7E8">
      <w:numFmt w:val="bullet"/>
      <w:lvlText w:val="•"/>
      <w:lvlJc w:val="left"/>
      <w:pPr>
        <w:ind w:left="1699" w:hanging="280"/>
      </w:pPr>
      <w:rPr>
        <w:rFonts w:hint="default"/>
      </w:rPr>
    </w:lvl>
    <w:lvl w:ilvl="5" w:tplc="89749126">
      <w:numFmt w:val="bullet"/>
      <w:lvlText w:val="•"/>
      <w:lvlJc w:val="left"/>
      <w:pPr>
        <w:ind w:left="2034" w:hanging="280"/>
      </w:pPr>
      <w:rPr>
        <w:rFonts w:hint="default"/>
      </w:rPr>
    </w:lvl>
    <w:lvl w:ilvl="6" w:tplc="FC4E041E">
      <w:numFmt w:val="bullet"/>
      <w:lvlText w:val="•"/>
      <w:lvlJc w:val="left"/>
      <w:pPr>
        <w:ind w:left="2369" w:hanging="280"/>
      </w:pPr>
      <w:rPr>
        <w:rFonts w:hint="default"/>
      </w:rPr>
    </w:lvl>
    <w:lvl w:ilvl="7" w:tplc="2BE43C64">
      <w:numFmt w:val="bullet"/>
      <w:lvlText w:val="•"/>
      <w:lvlJc w:val="left"/>
      <w:pPr>
        <w:ind w:left="2704" w:hanging="280"/>
      </w:pPr>
      <w:rPr>
        <w:rFonts w:hint="default"/>
      </w:rPr>
    </w:lvl>
    <w:lvl w:ilvl="8" w:tplc="2F1A6878">
      <w:numFmt w:val="bullet"/>
      <w:lvlText w:val="•"/>
      <w:lvlJc w:val="left"/>
      <w:pPr>
        <w:ind w:left="3039" w:hanging="280"/>
      </w:pPr>
      <w:rPr>
        <w:rFonts w:hint="default"/>
      </w:rPr>
    </w:lvl>
  </w:abstractNum>
  <w:abstractNum w:abstractNumId="1" w15:restartNumberingAfterBreak="0">
    <w:nsid w:val="0D85498B"/>
    <w:multiLevelType w:val="hybridMultilevel"/>
    <w:tmpl w:val="2ADCB1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06BA"/>
    <w:multiLevelType w:val="hybridMultilevel"/>
    <w:tmpl w:val="6A246396"/>
    <w:lvl w:ilvl="0" w:tplc="D0665434">
      <w:start w:val="1"/>
      <w:numFmt w:val="lowerLetter"/>
      <w:lvlText w:val="%1)"/>
      <w:lvlJc w:val="left"/>
      <w:pPr>
        <w:ind w:left="386" w:hanging="274"/>
      </w:pPr>
      <w:rPr>
        <w:rFonts w:ascii="Calibri" w:eastAsia="Calibri" w:hAnsi="Calibri" w:cs="Calibri" w:hint="default"/>
        <w:w w:val="102"/>
        <w:sz w:val="14"/>
        <w:szCs w:val="14"/>
      </w:rPr>
    </w:lvl>
    <w:lvl w:ilvl="1" w:tplc="DFF8F0B4">
      <w:numFmt w:val="bullet"/>
      <w:lvlText w:val="•"/>
      <w:lvlJc w:val="left"/>
      <w:pPr>
        <w:ind w:left="713" w:hanging="274"/>
      </w:pPr>
      <w:rPr>
        <w:rFonts w:hint="default"/>
      </w:rPr>
    </w:lvl>
    <w:lvl w:ilvl="2" w:tplc="A97219B2">
      <w:numFmt w:val="bullet"/>
      <w:lvlText w:val="•"/>
      <w:lvlJc w:val="left"/>
      <w:pPr>
        <w:ind w:left="1045" w:hanging="274"/>
      </w:pPr>
      <w:rPr>
        <w:rFonts w:hint="default"/>
      </w:rPr>
    </w:lvl>
    <w:lvl w:ilvl="3" w:tplc="1C3C96F0">
      <w:numFmt w:val="bullet"/>
      <w:lvlText w:val="•"/>
      <w:lvlJc w:val="left"/>
      <w:pPr>
        <w:ind w:left="1378" w:hanging="274"/>
      </w:pPr>
      <w:rPr>
        <w:rFonts w:hint="default"/>
      </w:rPr>
    </w:lvl>
    <w:lvl w:ilvl="4" w:tplc="FC1A39E8">
      <w:numFmt w:val="bullet"/>
      <w:lvlText w:val="•"/>
      <w:lvlJc w:val="left"/>
      <w:pPr>
        <w:ind w:left="1711" w:hanging="274"/>
      </w:pPr>
      <w:rPr>
        <w:rFonts w:hint="default"/>
      </w:rPr>
    </w:lvl>
    <w:lvl w:ilvl="5" w:tplc="FC143B76">
      <w:numFmt w:val="bullet"/>
      <w:lvlText w:val="•"/>
      <w:lvlJc w:val="left"/>
      <w:pPr>
        <w:ind w:left="2044" w:hanging="274"/>
      </w:pPr>
      <w:rPr>
        <w:rFonts w:hint="default"/>
      </w:rPr>
    </w:lvl>
    <w:lvl w:ilvl="6" w:tplc="8F0E9308">
      <w:numFmt w:val="bullet"/>
      <w:lvlText w:val="•"/>
      <w:lvlJc w:val="left"/>
      <w:pPr>
        <w:ind w:left="2377" w:hanging="274"/>
      </w:pPr>
      <w:rPr>
        <w:rFonts w:hint="default"/>
      </w:rPr>
    </w:lvl>
    <w:lvl w:ilvl="7" w:tplc="10922EF0">
      <w:numFmt w:val="bullet"/>
      <w:lvlText w:val="•"/>
      <w:lvlJc w:val="left"/>
      <w:pPr>
        <w:ind w:left="2710" w:hanging="274"/>
      </w:pPr>
      <w:rPr>
        <w:rFonts w:hint="default"/>
      </w:rPr>
    </w:lvl>
    <w:lvl w:ilvl="8" w:tplc="2638822A">
      <w:numFmt w:val="bullet"/>
      <w:lvlText w:val="•"/>
      <w:lvlJc w:val="left"/>
      <w:pPr>
        <w:ind w:left="3043" w:hanging="274"/>
      </w:pPr>
      <w:rPr>
        <w:rFonts w:hint="default"/>
      </w:rPr>
    </w:lvl>
  </w:abstractNum>
  <w:abstractNum w:abstractNumId="3" w15:restartNumberingAfterBreak="0">
    <w:nsid w:val="19016290"/>
    <w:multiLevelType w:val="hybridMultilevel"/>
    <w:tmpl w:val="F014F874"/>
    <w:lvl w:ilvl="0" w:tplc="10FCD316">
      <w:numFmt w:val="bullet"/>
      <w:lvlText w:val="*"/>
      <w:lvlJc w:val="left"/>
      <w:pPr>
        <w:ind w:left="1406" w:hanging="96"/>
      </w:pPr>
      <w:rPr>
        <w:rFonts w:ascii="Arial" w:eastAsia="Arial" w:hAnsi="Arial" w:cs="Arial" w:hint="default"/>
        <w:w w:val="102"/>
        <w:sz w:val="14"/>
        <w:szCs w:val="14"/>
      </w:rPr>
    </w:lvl>
    <w:lvl w:ilvl="1" w:tplc="6E32FB46">
      <w:numFmt w:val="bullet"/>
      <w:lvlText w:val="•"/>
      <w:lvlJc w:val="left"/>
      <w:pPr>
        <w:ind w:left="2895" w:hanging="96"/>
      </w:pPr>
      <w:rPr>
        <w:rFonts w:hint="default"/>
      </w:rPr>
    </w:lvl>
    <w:lvl w:ilvl="2" w:tplc="2E3E7516">
      <w:numFmt w:val="bullet"/>
      <w:lvlText w:val="•"/>
      <w:lvlJc w:val="left"/>
      <w:pPr>
        <w:ind w:left="4391" w:hanging="96"/>
      </w:pPr>
      <w:rPr>
        <w:rFonts w:hint="default"/>
      </w:rPr>
    </w:lvl>
    <w:lvl w:ilvl="3" w:tplc="4CE69F92">
      <w:numFmt w:val="bullet"/>
      <w:lvlText w:val="•"/>
      <w:lvlJc w:val="left"/>
      <w:pPr>
        <w:ind w:left="5887" w:hanging="96"/>
      </w:pPr>
      <w:rPr>
        <w:rFonts w:hint="default"/>
      </w:rPr>
    </w:lvl>
    <w:lvl w:ilvl="4" w:tplc="3FF880B0">
      <w:numFmt w:val="bullet"/>
      <w:lvlText w:val="•"/>
      <w:lvlJc w:val="left"/>
      <w:pPr>
        <w:ind w:left="7383" w:hanging="96"/>
      </w:pPr>
      <w:rPr>
        <w:rFonts w:hint="default"/>
      </w:rPr>
    </w:lvl>
    <w:lvl w:ilvl="5" w:tplc="87B22712">
      <w:numFmt w:val="bullet"/>
      <w:lvlText w:val="•"/>
      <w:lvlJc w:val="left"/>
      <w:pPr>
        <w:ind w:left="8879" w:hanging="96"/>
      </w:pPr>
      <w:rPr>
        <w:rFonts w:hint="default"/>
      </w:rPr>
    </w:lvl>
    <w:lvl w:ilvl="6" w:tplc="2098E208">
      <w:numFmt w:val="bullet"/>
      <w:lvlText w:val="•"/>
      <w:lvlJc w:val="left"/>
      <w:pPr>
        <w:ind w:left="10375" w:hanging="96"/>
      </w:pPr>
      <w:rPr>
        <w:rFonts w:hint="default"/>
      </w:rPr>
    </w:lvl>
    <w:lvl w:ilvl="7" w:tplc="08A2AFFA">
      <w:numFmt w:val="bullet"/>
      <w:lvlText w:val="•"/>
      <w:lvlJc w:val="left"/>
      <w:pPr>
        <w:ind w:left="11870" w:hanging="96"/>
      </w:pPr>
      <w:rPr>
        <w:rFonts w:hint="default"/>
      </w:rPr>
    </w:lvl>
    <w:lvl w:ilvl="8" w:tplc="BCACAE1C">
      <w:numFmt w:val="bullet"/>
      <w:lvlText w:val="•"/>
      <w:lvlJc w:val="left"/>
      <w:pPr>
        <w:ind w:left="13366" w:hanging="96"/>
      </w:pPr>
      <w:rPr>
        <w:rFonts w:hint="default"/>
      </w:rPr>
    </w:lvl>
  </w:abstractNum>
  <w:abstractNum w:abstractNumId="4" w15:restartNumberingAfterBreak="0">
    <w:nsid w:val="1CE23446"/>
    <w:multiLevelType w:val="multilevel"/>
    <w:tmpl w:val="78D4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7750"/>
    <w:multiLevelType w:val="hybridMultilevel"/>
    <w:tmpl w:val="023E5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96E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45611"/>
    <w:multiLevelType w:val="hybridMultilevel"/>
    <w:tmpl w:val="29A05534"/>
    <w:lvl w:ilvl="0" w:tplc="3E7EFC54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971C4E"/>
    <w:multiLevelType w:val="hybridMultilevel"/>
    <w:tmpl w:val="03D8E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96E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40CA8"/>
    <w:multiLevelType w:val="hybridMultilevel"/>
    <w:tmpl w:val="29ECA3A6"/>
    <w:lvl w:ilvl="0" w:tplc="A5CAEA8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C96E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54BF"/>
    <w:multiLevelType w:val="hybridMultilevel"/>
    <w:tmpl w:val="B1CC916E"/>
    <w:lvl w:ilvl="0" w:tplc="CC7896A8">
      <w:start w:val="1"/>
      <w:numFmt w:val="lowerLetter"/>
      <w:lvlText w:val="%1)"/>
      <w:lvlJc w:val="left"/>
      <w:pPr>
        <w:ind w:left="375" w:hanging="273"/>
      </w:pPr>
      <w:rPr>
        <w:rFonts w:ascii="Calibri" w:eastAsia="Calibri" w:hAnsi="Calibri" w:cs="Calibri" w:hint="default"/>
        <w:w w:val="102"/>
        <w:sz w:val="14"/>
        <w:szCs w:val="14"/>
      </w:rPr>
    </w:lvl>
    <w:lvl w:ilvl="1" w:tplc="4B3CC1F8">
      <w:numFmt w:val="bullet"/>
      <w:lvlText w:val="•"/>
      <w:lvlJc w:val="left"/>
      <w:pPr>
        <w:ind w:left="713" w:hanging="273"/>
      </w:pPr>
      <w:rPr>
        <w:rFonts w:hint="default"/>
      </w:rPr>
    </w:lvl>
    <w:lvl w:ilvl="2" w:tplc="D0F0349C">
      <w:numFmt w:val="bullet"/>
      <w:lvlText w:val="•"/>
      <w:lvlJc w:val="left"/>
      <w:pPr>
        <w:ind w:left="1045" w:hanging="273"/>
      </w:pPr>
      <w:rPr>
        <w:rFonts w:hint="default"/>
      </w:rPr>
    </w:lvl>
    <w:lvl w:ilvl="3" w:tplc="B3241C6A">
      <w:numFmt w:val="bullet"/>
      <w:lvlText w:val="•"/>
      <w:lvlJc w:val="left"/>
      <w:pPr>
        <w:ind w:left="1378" w:hanging="273"/>
      </w:pPr>
      <w:rPr>
        <w:rFonts w:hint="default"/>
      </w:rPr>
    </w:lvl>
    <w:lvl w:ilvl="4" w:tplc="5C26B686">
      <w:numFmt w:val="bullet"/>
      <w:lvlText w:val="•"/>
      <w:lvlJc w:val="left"/>
      <w:pPr>
        <w:ind w:left="1711" w:hanging="273"/>
      </w:pPr>
      <w:rPr>
        <w:rFonts w:hint="default"/>
      </w:rPr>
    </w:lvl>
    <w:lvl w:ilvl="5" w:tplc="C668118E">
      <w:numFmt w:val="bullet"/>
      <w:lvlText w:val="•"/>
      <w:lvlJc w:val="left"/>
      <w:pPr>
        <w:ind w:left="2044" w:hanging="273"/>
      </w:pPr>
      <w:rPr>
        <w:rFonts w:hint="default"/>
      </w:rPr>
    </w:lvl>
    <w:lvl w:ilvl="6" w:tplc="C2ACEFB2">
      <w:numFmt w:val="bullet"/>
      <w:lvlText w:val="•"/>
      <w:lvlJc w:val="left"/>
      <w:pPr>
        <w:ind w:left="2377" w:hanging="273"/>
      </w:pPr>
      <w:rPr>
        <w:rFonts w:hint="default"/>
      </w:rPr>
    </w:lvl>
    <w:lvl w:ilvl="7" w:tplc="425E686E">
      <w:numFmt w:val="bullet"/>
      <w:lvlText w:val="•"/>
      <w:lvlJc w:val="left"/>
      <w:pPr>
        <w:ind w:left="2710" w:hanging="273"/>
      </w:pPr>
      <w:rPr>
        <w:rFonts w:hint="default"/>
      </w:rPr>
    </w:lvl>
    <w:lvl w:ilvl="8" w:tplc="A8961F24">
      <w:numFmt w:val="bullet"/>
      <w:lvlText w:val="•"/>
      <w:lvlJc w:val="left"/>
      <w:pPr>
        <w:ind w:left="3043" w:hanging="273"/>
      </w:pPr>
      <w:rPr>
        <w:rFonts w:hint="default"/>
      </w:rPr>
    </w:lvl>
  </w:abstractNum>
  <w:abstractNum w:abstractNumId="10" w15:restartNumberingAfterBreak="0">
    <w:nsid w:val="5CDE72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0A43990"/>
    <w:multiLevelType w:val="hybridMultilevel"/>
    <w:tmpl w:val="36C0C354"/>
    <w:lvl w:ilvl="0" w:tplc="347CCA6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25E6BC3"/>
    <w:multiLevelType w:val="hybridMultilevel"/>
    <w:tmpl w:val="84B0B5A2"/>
    <w:lvl w:ilvl="0" w:tplc="324E32A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2C56FCE"/>
    <w:multiLevelType w:val="hybridMultilevel"/>
    <w:tmpl w:val="04B8545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B5A0B"/>
    <w:multiLevelType w:val="hybridMultilevel"/>
    <w:tmpl w:val="E622340E"/>
    <w:lvl w:ilvl="0" w:tplc="78CA40A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D6C221B"/>
    <w:multiLevelType w:val="hybridMultilevel"/>
    <w:tmpl w:val="66DA3E68"/>
    <w:lvl w:ilvl="0" w:tplc="97AAEE0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75BC0E54"/>
    <w:multiLevelType w:val="hybridMultilevel"/>
    <w:tmpl w:val="BC9080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A3467"/>
    <w:multiLevelType w:val="hybridMultilevel"/>
    <w:tmpl w:val="349811C0"/>
    <w:lvl w:ilvl="0" w:tplc="5756DA7A">
      <w:start w:val="3"/>
      <w:numFmt w:val="lowerLetter"/>
      <w:lvlText w:val="%1)"/>
      <w:lvlJc w:val="left"/>
      <w:pPr>
        <w:ind w:left="368" w:hanging="265"/>
      </w:pPr>
      <w:rPr>
        <w:rFonts w:ascii="Calibri" w:eastAsia="Calibri" w:hAnsi="Calibri" w:cs="Calibri" w:hint="default"/>
        <w:w w:val="102"/>
        <w:sz w:val="14"/>
        <w:szCs w:val="14"/>
      </w:rPr>
    </w:lvl>
    <w:lvl w:ilvl="1" w:tplc="29DAE6C0">
      <w:numFmt w:val="bullet"/>
      <w:lvlText w:val="•"/>
      <w:lvlJc w:val="left"/>
      <w:pPr>
        <w:ind w:left="695" w:hanging="265"/>
      </w:pPr>
      <w:rPr>
        <w:rFonts w:hint="default"/>
      </w:rPr>
    </w:lvl>
    <w:lvl w:ilvl="2" w:tplc="D5A220F8">
      <w:numFmt w:val="bullet"/>
      <w:lvlText w:val="•"/>
      <w:lvlJc w:val="left"/>
      <w:pPr>
        <w:ind w:left="1029" w:hanging="265"/>
      </w:pPr>
      <w:rPr>
        <w:rFonts w:hint="default"/>
      </w:rPr>
    </w:lvl>
    <w:lvl w:ilvl="3" w:tplc="192E79B4">
      <w:numFmt w:val="bullet"/>
      <w:lvlText w:val="•"/>
      <w:lvlJc w:val="left"/>
      <w:pPr>
        <w:ind w:left="1364" w:hanging="265"/>
      </w:pPr>
      <w:rPr>
        <w:rFonts w:hint="default"/>
      </w:rPr>
    </w:lvl>
    <w:lvl w:ilvl="4" w:tplc="81E6BE46">
      <w:numFmt w:val="bullet"/>
      <w:lvlText w:val="•"/>
      <w:lvlJc w:val="left"/>
      <w:pPr>
        <w:ind w:left="1699" w:hanging="265"/>
      </w:pPr>
      <w:rPr>
        <w:rFonts w:hint="default"/>
      </w:rPr>
    </w:lvl>
    <w:lvl w:ilvl="5" w:tplc="15B87E1E">
      <w:numFmt w:val="bullet"/>
      <w:lvlText w:val="•"/>
      <w:lvlJc w:val="left"/>
      <w:pPr>
        <w:ind w:left="2034" w:hanging="265"/>
      </w:pPr>
      <w:rPr>
        <w:rFonts w:hint="default"/>
      </w:rPr>
    </w:lvl>
    <w:lvl w:ilvl="6" w:tplc="C122E946">
      <w:numFmt w:val="bullet"/>
      <w:lvlText w:val="•"/>
      <w:lvlJc w:val="left"/>
      <w:pPr>
        <w:ind w:left="2369" w:hanging="265"/>
      </w:pPr>
      <w:rPr>
        <w:rFonts w:hint="default"/>
      </w:rPr>
    </w:lvl>
    <w:lvl w:ilvl="7" w:tplc="E0802662">
      <w:numFmt w:val="bullet"/>
      <w:lvlText w:val="•"/>
      <w:lvlJc w:val="left"/>
      <w:pPr>
        <w:ind w:left="2704" w:hanging="265"/>
      </w:pPr>
      <w:rPr>
        <w:rFonts w:hint="default"/>
      </w:rPr>
    </w:lvl>
    <w:lvl w:ilvl="8" w:tplc="C25A8ADC">
      <w:numFmt w:val="bullet"/>
      <w:lvlText w:val="•"/>
      <w:lvlJc w:val="left"/>
      <w:pPr>
        <w:ind w:left="3039" w:hanging="265"/>
      </w:pPr>
      <w:rPr>
        <w:rFonts w:hint="default"/>
      </w:rPr>
    </w:lvl>
  </w:abstractNum>
  <w:abstractNum w:abstractNumId="18" w15:restartNumberingAfterBreak="0">
    <w:nsid w:val="7D4811DA"/>
    <w:multiLevelType w:val="hybridMultilevel"/>
    <w:tmpl w:val="018473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5311">
    <w:abstractNumId w:val="8"/>
  </w:num>
  <w:num w:numId="2" w16cid:durableId="596670610">
    <w:abstractNumId w:val="4"/>
  </w:num>
  <w:num w:numId="3" w16cid:durableId="1053192464">
    <w:abstractNumId w:val="10"/>
  </w:num>
  <w:num w:numId="4" w16cid:durableId="808982739">
    <w:abstractNumId w:val="7"/>
  </w:num>
  <w:num w:numId="5" w16cid:durableId="2034456216">
    <w:abstractNumId w:val="5"/>
  </w:num>
  <w:num w:numId="6" w16cid:durableId="186799703">
    <w:abstractNumId w:val="6"/>
  </w:num>
  <w:num w:numId="7" w16cid:durableId="1824855325">
    <w:abstractNumId w:val="3"/>
  </w:num>
  <w:num w:numId="8" w16cid:durableId="1996256859">
    <w:abstractNumId w:val="6"/>
  </w:num>
  <w:num w:numId="9" w16cid:durableId="474180090">
    <w:abstractNumId w:val="2"/>
  </w:num>
  <w:num w:numId="10" w16cid:durableId="2099518176">
    <w:abstractNumId w:val="17"/>
  </w:num>
  <w:num w:numId="11" w16cid:durableId="1024787358">
    <w:abstractNumId w:val="9"/>
  </w:num>
  <w:num w:numId="12" w16cid:durableId="914895485">
    <w:abstractNumId w:val="0"/>
  </w:num>
  <w:num w:numId="13" w16cid:durableId="571430646">
    <w:abstractNumId w:val="13"/>
  </w:num>
  <w:num w:numId="14" w16cid:durableId="288047628">
    <w:abstractNumId w:val="12"/>
  </w:num>
  <w:num w:numId="15" w16cid:durableId="127282132">
    <w:abstractNumId w:val="1"/>
  </w:num>
  <w:num w:numId="16" w16cid:durableId="320697179">
    <w:abstractNumId w:val="14"/>
  </w:num>
  <w:num w:numId="17" w16cid:durableId="1537545513">
    <w:abstractNumId w:val="16"/>
  </w:num>
  <w:num w:numId="18" w16cid:durableId="203448483">
    <w:abstractNumId w:val="11"/>
  </w:num>
  <w:num w:numId="19" w16cid:durableId="406927356">
    <w:abstractNumId w:val="18"/>
  </w:num>
  <w:num w:numId="20" w16cid:durableId="2956458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FA"/>
    <w:rsid w:val="00007902"/>
    <w:rsid w:val="00026619"/>
    <w:rsid w:val="000526DA"/>
    <w:rsid w:val="00052F9C"/>
    <w:rsid w:val="00061C06"/>
    <w:rsid w:val="000674CF"/>
    <w:rsid w:val="00087CC0"/>
    <w:rsid w:val="00096DA6"/>
    <w:rsid w:val="0009793C"/>
    <w:rsid w:val="000A17B1"/>
    <w:rsid w:val="000A1E46"/>
    <w:rsid w:val="000C08A8"/>
    <w:rsid w:val="000C44A0"/>
    <w:rsid w:val="000D77E3"/>
    <w:rsid w:val="00127E34"/>
    <w:rsid w:val="00131AC5"/>
    <w:rsid w:val="00134D86"/>
    <w:rsid w:val="00141124"/>
    <w:rsid w:val="0014577C"/>
    <w:rsid w:val="00146BAE"/>
    <w:rsid w:val="00161484"/>
    <w:rsid w:val="001700E0"/>
    <w:rsid w:val="00170B7F"/>
    <w:rsid w:val="001711C5"/>
    <w:rsid w:val="00175170"/>
    <w:rsid w:val="001A0213"/>
    <w:rsid w:val="001A0995"/>
    <w:rsid w:val="001A7776"/>
    <w:rsid w:val="001B020A"/>
    <w:rsid w:val="001B0A3A"/>
    <w:rsid w:val="001B5680"/>
    <w:rsid w:val="001C445C"/>
    <w:rsid w:val="00201D0F"/>
    <w:rsid w:val="002071D6"/>
    <w:rsid w:val="0022303A"/>
    <w:rsid w:val="00232F50"/>
    <w:rsid w:val="002376BE"/>
    <w:rsid w:val="00243E51"/>
    <w:rsid w:val="002566B0"/>
    <w:rsid w:val="00277B96"/>
    <w:rsid w:val="002C0308"/>
    <w:rsid w:val="002D6B39"/>
    <w:rsid w:val="002E600D"/>
    <w:rsid w:val="002E6780"/>
    <w:rsid w:val="002E7AB7"/>
    <w:rsid w:val="002F0493"/>
    <w:rsid w:val="002F245B"/>
    <w:rsid w:val="002F25FF"/>
    <w:rsid w:val="003030E3"/>
    <w:rsid w:val="003034D4"/>
    <w:rsid w:val="00305096"/>
    <w:rsid w:val="003057C3"/>
    <w:rsid w:val="00305F03"/>
    <w:rsid w:val="00306C61"/>
    <w:rsid w:val="00307901"/>
    <w:rsid w:val="00311C92"/>
    <w:rsid w:val="00334500"/>
    <w:rsid w:val="00340C6A"/>
    <w:rsid w:val="0034634B"/>
    <w:rsid w:val="00354681"/>
    <w:rsid w:val="00371A3A"/>
    <w:rsid w:val="00374480"/>
    <w:rsid w:val="00387A29"/>
    <w:rsid w:val="003970D2"/>
    <w:rsid w:val="003A0BD1"/>
    <w:rsid w:val="00404C75"/>
    <w:rsid w:val="0040686F"/>
    <w:rsid w:val="0041419B"/>
    <w:rsid w:val="00415164"/>
    <w:rsid w:val="00444EDC"/>
    <w:rsid w:val="004505A0"/>
    <w:rsid w:val="00484137"/>
    <w:rsid w:val="004864B8"/>
    <w:rsid w:val="004A526E"/>
    <w:rsid w:val="004A617C"/>
    <w:rsid w:val="004C020E"/>
    <w:rsid w:val="004E2517"/>
    <w:rsid w:val="004E303F"/>
    <w:rsid w:val="00502FC3"/>
    <w:rsid w:val="0053448C"/>
    <w:rsid w:val="00534AF2"/>
    <w:rsid w:val="005466D0"/>
    <w:rsid w:val="005613BC"/>
    <w:rsid w:val="00564503"/>
    <w:rsid w:val="00574D7B"/>
    <w:rsid w:val="005A0620"/>
    <w:rsid w:val="005A3CA5"/>
    <w:rsid w:val="005E254D"/>
    <w:rsid w:val="005E5807"/>
    <w:rsid w:val="005E79FE"/>
    <w:rsid w:val="00602D9D"/>
    <w:rsid w:val="0061481D"/>
    <w:rsid w:val="00616055"/>
    <w:rsid w:val="00633F4C"/>
    <w:rsid w:val="006444E6"/>
    <w:rsid w:val="00657BD6"/>
    <w:rsid w:val="00677C59"/>
    <w:rsid w:val="00677C7B"/>
    <w:rsid w:val="00682CBD"/>
    <w:rsid w:val="006A3433"/>
    <w:rsid w:val="006A67EB"/>
    <w:rsid w:val="006C35BC"/>
    <w:rsid w:val="006E29C8"/>
    <w:rsid w:val="006E646B"/>
    <w:rsid w:val="006F2B05"/>
    <w:rsid w:val="00700A1B"/>
    <w:rsid w:val="00702175"/>
    <w:rsid w:val="007061D9"/>
    <w:rsid w:val="00711775"/>
    <w:rsid w:val="0072489F"/>
    <w:rsid w:val="00732552"/>
    <w:rsid w:val="007348D8"/>
    <w:rsid w:val="00742F2A"/>
    <w:rsid w:val="007467CA"/>
    <w:rsid w:val="00751E7F"/>
    <w:rsid w:val="0076007B"/>
    <w:rsid w:val="00781F87"/>
    <w:rsid w:val="007A2DAC"/>
    <w:rsid w:val="007C3AC3"/>
    <w:rsid w:val="007D214D"/>
    <w:rsid w:val="007D6369"/>
    <w:rsid w:val="007E4671"/>
    <w:rsid w:val="0080095A"/>
    <w:rsid w:val="00801639"/>
    <w:rsid w:val="008051C9"/>
    <w:rsid w:val="008113D8"/>
    <w:rsid w:val="00840101"/>
    <w:rsid w:val="008410B4"/>
    <w:rsid w:val="00847846"/>
    <w:rsid w:val="00864C2C"/>
    <w:rsid w:val="00873962"/>
    <w:rsid w:val="008813BD"/>
    <w:rsid w:val="008847F8"/>
    <w:rsid w:val="00890032"/>
    <w:rsid w:val="008C0CFF"/>
    <w:rsid w:val="008C7899"/>
    <w:rsid w:val="008D0EE2"/>
    <w:rsid w:val="008E45FE"/>
    <w:rsid w:val="008E5CBF"/>
    <w:rsid w:val="008F0DC5"/>
    <w:rsid w:val="008F36FE"/>
    <w:rsid w:val="00903F56"/>
    <w:rsid w:val="00971ECF"/>
    <w:rsid w:val="00976E61"/>
    <w:rsid w:val="009A1A6E"/>
    <w:rsid w:val="009A2CF4"/>
    <w:rsid w:val="009A6F28"/>
    <w:rsid w:val="009A7A91"/>
    <w:rsid w:val="009E1F50"/>
    <w:rsid w:val="009E7767"/>
    <w:rsid w:val="009F0457"/>
    <w:rsid w:val="009F4CF9"/>
    <w:rsid w:val="009F78C6"/>
    <w:rsid w:val="00A20996"/>
    <w:rsid w:val="00A331C6"/>
    <w:rsid w:val="00A404B8"/>
    <w:rsid w:val="00A422DB"/>
    <w:rsid w:val="00A42C36"/>
    <w:rsid w:val="00A849D9"/>
    <w:rsid w:val="00A916B4"/>
    <w:rsid w:val="00AB5732"/>
    <w:rsid w:val="00AC1267"/>
    <w:rsid w:val="00AC2A05"/>
    <w:rsid w:val="00AC5B20"/>
    <w:rsid w:val="00B029C0"/>
    <w:rsid w:val="00B128C6"/>
    <w:rsid w:val="00B12EDC"/>
    <w:rsid w:val="00B24072"/>
    <w:rsid w:val="00B2410B"/>
    <w:rsid w:val="00B31DF1"/>
    <w:rsid w:val="00B43E83"/>
    <w:rsid w:val="00B46E47"/>
    <w:rsid w:val="00B62A65"/>
    <w:rsid w:val="00B71555"/>
    <w:rsid w:val="00B76031"/>
    <w:rsid w:val="00B86114"/>
    <w:rsid w:val="00BA5778"/>
    <w:rsid w:val="00BA6B46"/>
    <w:rsid w:val="00BB475E"/>
    <w:rsid w:val="00BC5003"/>
    <w:rsid w:val="00BE3643"/>
    <w:rsid w:val="00C04E99"/>
    <w:rsid w:val="00C33D5F"/>
    <w:rsid w:val="00C42420"/>
    <w:rsid w:val="00C565DA"/>
    <w:rsid w:val="00C838D6"/>
    <w:rsid w:val="00C87F38"/>
    <w:rsid w:val="00C956B8"/>
    <w:rsid w:val="00C979D5"/>
    <w:rsid w:val="00CA5130"/>
    <w:rsid w:val="00CA6B41"/>
    <w:rsid w:val="00CB01CC"/>
    <w:rsid w:val="00CB2047"/>
    <w:rsid w:val="00CC6C37"/>
    <w:rsid w:val="00CD5514"/>
    <w:rsid w:val="00CE2F83"/>
    <w:rsid w:val="00CE7EED"/>
    <w:rsid w:val="00CF7720"/>
    <w:rsid w:val="00D00084"/>
    <w:rsid w:val="00D2113A"/>
    <w:rsid w:val="00D32F8F"/>
    <w:rsid w:val="00D46813"/>
    <w:rsid w:val="00D522B4"/>
    <w:rsid w:val="00D55468"/>
    <w:rsid w:val="00D76CF0"/>
    <w:rsid w:val="00D8653D"/>
    <w:rsid w:val="00DA131B"/>
    <w:rsid w:val="00DA347C"/>
    <w:rsid w:val="00DC3BB1"/>
    <w:rsid w:val="00DD0A90"/>
    <w:rsid w:val="00DD6560"/>
    <w:rsid w:val="00DE2778"/>
    <w:rsid w:val="00DE518E"/>
    <w:rsid w:val="00DF4DE8"/>
    <w:rsid w:val="00E05F3C"/>
    <w:rsid w:val="00E25698"/>
    <w:rsid w:val="00E34180"/>
    <w:rsid w:val="00E36754"/>
    <w:rsid w:val="00E44543"/>
    <w:rsid w:val="00E71376"/>
    <w:rsid w:val="00EB034A"/>
    <w:rsid w:val="00EB4E99"/>
    <w:rsid w:val="00EE20C8"/>
    <w:rsid w:val="00EF2F79"/>
    <w:rsid w:val="00EF6965"/>
    <w:rsid w:val="00F11098"/>
    <w:rsid w:val="00F11F28"/>
    <w:rsid w:val="00F27C53"/>
    <w:rsid w:val="00F31AC9"/>
    <w:rsid w:val="00F737C2"/>
    <w:rsid w:val="00F82E82"/>
    <w:rsid w:val="00F903A1"/>
    <w:rsid w:val="00F90FB7"/>
    <w:rsid w:val="00F912A0"/>
    <w:rsid w:val="00FA3129"/>
    <w:rsid w:val="00FC02EE"/>
    <w:rsid w:val="00FC0CBE"/>
    <w:rsid w:val="00FC34FA"/>
    <w:rsid w:val="00FD58F1"/>
    <w:rsid w:val="00FE7BF8"/>
    <w:rsid w:val="25A99CD5"/>
    <w:rsid w:val="27B68F10"/>
    <w:rsid w:val="457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33C4A"/>
  <w15:chartTrackingRefBased/>
  <w15:docId w15:val="{5C920F6E-3BDD-4744-95E7-0B90428F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6FE"/>
    <w:pPr>
      <w:suppressAutoHyphens/>
      <w:autoSpaceDE w:val="0"/>
      <w:autoSpaceDN w:val="0"/>
      <w:adjustRightInd w:val="0"/>
      <w:spacing w:before="180" w:after="120"/>
      <w:textAlignment w:val="center"/>
    </w:pPr>
    <w:rPr>
      <w:rFonts w:ascii="Arial" w:eastAsia="Times New Roman" w:hAnsi="Arial" w:cs="Arial"/>
      <w:color w:val="000000" w:themeColor="text1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C87F38"/>
    <w:pPr>
      <w:keepNext/>
      <w:spacing w:before="360"/>
      <w:outlineLvl w:val="0"/>
    </w:pPr>
    <w:rPr>
      <w:b/>
      <w:bCs/>
      <w:color w:val="7F3035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87F38"/>
    <w:pPr>
      <w:keepNext/>
      <w:spacing w:before="240"/>
      <w:outlineLvl w:val="1"/>
    </w:pPr>
    <w:rPr>
      <w:b/>
      <w:bCs/>
      <w:color w:val="3D74BD" w:themeColor="accent2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C87F38"/>
    <w:pPr>
      <w:keepNext/>
      <w:spacing w:before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1C92"/>
    <w:pPr>
      <w:keepNext/>
      <w:keepLines/>
      <w:spacing w:before="40" w:after="0"/>
      <w:outlineLvl w:val="3"/>
    </w:pPr>
    <w:rPr>
      <w:rFonts w:cs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87F38"/>
    <w:rPr>
      <w:rFonts w:ascii="Arial" w:eastAsia="Times New Roman" w:hAnsi="Arial" w:cs="Arial"/>
      <w:b/>
      <w:bCs/>
      <w:color w:val="7F3035" w:themeColor="accent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rsid w:val="00C87F38"/>
    <w:rPr>
      <w:rFonts w:ascii="Arial" w:eastAsia="Times New Roman" w:hAnsi="Arial" w:cs="Arial"/>
      <w:b/>
      <w:bCs/>
      <w:color w:val="3D74BD" w:themeColor="accent2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C87F38"/>
    <w:rPr>
      <w:rFonts w:ascii="Arial" w:eastAsia="Times New Roman" w:hAnsi="Arial" w:cs="Arial"/>
      <w:b/>
      <w:bCs/>
      <w:color w:val="000000" w:themeColor="text1"/>
      <w:lang w:val="en-US" w:eastAsia="en-US"/>
    </w:rPr>
  </w:style>
  <w:style w:type="paragraph" w:customStyle="1" w:styleId="Bullet">
    <w:name w:val="Bullet"/>
    <w:basedOn w:val="Normal"/>
    <w:qFormat/>
    <w:rsid w:val="006A3433"/>
    <w:pPr>
      <w:numPr>
        <w:numId w:val="6"/>
      </w:numPr>
      <w:spacing w:before="120"/>
    </w:pPr>
  </w:style>
  <w:style w:type="paragraph" w:styleId="Title">
    <w:name w:val="Title"/>
    <w:basedOn w:val="Normal"/>
    <w:link w:val="TitleChar"/>
    <w:uiPriority w:val="99"/>
    <w:qFormat/>
    <w:rsid w:val="00CE2F83"/>
    <w:pPr>
      <w:spacing w:before="0" w:after="0" w:line="760" w:lineRule="atLeast"/>
      <w:ind w:right="3351"/>
    </w:pPr>
    <w:rPr>
      <w:rFonts w:eastAsia="Calibri"/>
      <w:b/>
      <w:bCs/>
      <w:color w:val="474745" w:themeColor="text2"/>
      <w:sz w:val="70"/>
      <w:szCs w:val="70"/>
      <w:lang w:eastAsia="en-GB"/>
    </w:rPr>
  </w:style>
  <w:style w:type="character" w:customStyle="1" w:styleId="TitleChar">
    <w:name w:val="Title Char"/>
    <w:link w:val="Title"/>
    <w:uiPriority w:val="99"/>
    <w:rsid w:val="00CE2F83"/>
    <w:rPr>
      <w:rFonts w:ascii="Arial" w:hAnsi="Arial" w:cs="Arial"/>
      <w:b/>
      <w:bCs/>
      <w:color w:val="474745" w:themeColor="text2"/>
      <w:sz w:val="70"/>
      <w:szCs w:val="70"/>
      <w:lang w:val="en-US" w:eastAsia="en-GB"/>
    </w:rPr>
  </w:style>
  <w:style w:type="paragraph" w:customStyle="1" w:styleId="Sub-title">
    <w:name w:val="Sub-title"/>
    <w:basedOn w:val="Normal"/>
    <w:uiPriority w:val="99"/>
    <w:rsid w:val="008F36FE"/>
    <w:pPr>
      <w:spacing w:after="440"/>
      <w:ind w:right="3353"/>
    </w:pPr>
    <w:rPr>
      <w:rFonts w:eastAsia="Calibri"/>
      <w:b/>
      <w:bCs/>
      <w:color w:val="474745" w:themeColor="text2"/>
      <w:sz w:val="24"/>
    </w:rPr>
  </w:style>
  <w:style w:type="paragraph" w:styleId="Header">
    <w:name w:val="header"/>
    <w:basedOn w:val="Normal"/>
    <w:link w:val="HeaderChar"/>
    <w:uiPriority w:val="99"/>
    <w:unhideWhenUsed/>
    <w:rsid w:val="00E256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E25698"/>
    <w:rPr>
      <w:rFonts w:ascii="Arial" w:hAnsi="Arial" w:cs="Arial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2F83"/>
    <w:pPr>
      <w:tabs>
        <w:tab w:val="right" w:pos="15309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CE2F83"/>
    <w:rPr>
      <w:rFonts w:ascii="Arial" w:eastAsia="Times New Roman" w:hAnsi="Arial" w:cs="Arial"/>
      <w:color w:val="000000" w:themeColor="text1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0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rmation">
    <w:name w:val="Contact information"/>
    <w:basedOn w:val="Normal"/>
    <w:uiPriority w:val="99"/>
    <w:rsid w:val="00840101"/>
    <w:pPr>
      <w:spacing w:before="0" w:after="57" w:line="288" w:lineRule="auto"/>
    </w:pPr>
    <w:rPr>
      <w:rFonts w:eastAsia="Calibri"/>
      <w:sz w:val="18"/>
      <w:szCs w:val="18"/>
    </w:rPr>
  </w:style>
  <w:style w:type="paragraph" w:customStyle="1" w:styleId="FMIPanel">
    <w:name w:val="FMI Panel"/>
    <w:basedOn w:val="Normal"/>
    <w:qFormat/>
    <w:rsid w:val="008D0EE2"/>
    <w:pPr>
      <w:spacing w:before="40" w:after="80"/>
    </w:pPr>
    <w:rPr>
      <w:sz w:val="18"/>
    </w:rPr>
  </w:style>
  <w:style w:type="character" w:customStyle="1" w:styleId="Heading4Char">
    <w:name w:val="Heading 4 Char"/>
    <w:link w:val="Heading4"/>
    <w:uiPriority w:val="9"/>
    <w:semiHidden/>
    <w:rsid w:val="00311C92"/>
    <w:rPr>
      <w:rFonts w:ascii="Arial" w:eastAsia="Times New Roman" w:hAnsi="Arial" w:cs="Times New Roman"/>
      <w:b/>
      <w:iCs/>
      <w:color w:val="000000"/>
      <w:lang w:val="en-US" w:eastAsia="en-US"/>
    </w:rPr>
  </w:style>
  <w:style w:type="paragraph" w:customStyle="1" w:styleId="Tableheading">
    <w:name w:val="Table heading"/>
    <w:basedOn w:val="Normal"/>
    <w:link w:val="TableheadingChar"/>
    <w:qFormat/>
    <w:rsid w:val="00702175"/>
    <w:pPr>
      <w:spacing w:before="120"/>
    </w:pPr>
    <w:rPr>
      <w:b/>
      <w:caps/>
      <w:color w:val="FFFFFF" w:themeColor="background1"/>
    </w:rPr>
  </w:style>
  <w:style w:type="paragraph" w:customStyle="1" w:styleId="Tablebody">
    <w:name w:val="Table body"/>
    <w:basedOn w:val="Normal"/>
    <w:link w:val="TablebodyChar"/>
    <w:qFormat/>
    <w:rsid w:val="00BA5778"/>
    <w:pPr>
      <w:spacing w:before="120"/>
    </w:pPr>
  </w:style>
  <w:style w:type="character" w:customStyle="1" w:styleId="TableheadingChar">
    <w:name w:val="Table heading Char"/>
    <w:basedOn w:val="DefaultParagraphFont"/>
    <w:link w:val="Tableheading"/>
    <w:rsid w:val="00702175"/>
    <w:rPr>
      <w:rFonts w:ascii="Arial" w:eastAsia="Times New Roman" w:hAnsi="Arial" w:cs="Arial"/>
      <w:b/>
      <w:caps/>
      <w:color w:val="FFFFFF" w:themeColor="background1"/>
      <w:lang w:val="en-US"/>
    </w:rPr>
  </w:style>
  <w:style w:type="character" w:customStyle="1" w:styleId="TablebodyChar">
    <w:name w:val="Table body Char"/>
    <w:basedOn w:val="DefaultParagraphFont"/>
    <w:link w:val="Tablebody"/>
    <w:rsid w:val="00BA5778"/>
    <w:rPr>
      <w:rFonts w:ascii="Arial" w:eastAsia="Times New Roman" w:hAnsi="Arial" w:cs="Arial"/>
      <w:color w:val="000000" w:themeColor="text1"/>
      <w:lang w:val="en-US"/>
    </w:rPr>
  </w:style>
  <w:style w:type="paragraph" w:styleId="ListParagraph">
    <w:name w:val="List Paragraph"/>
    <w:basedOn w:val="Normal"/>
    <w:uiPriority w:val="1"/>
    <w:qFormat/>
    <w:rsid w:val="00873962"/>
    <w:pPr>
      <w:widowControl w:val="0"/>
      <w:suppressAutoHyphens w:val="0"/>
      <w:adjustRightInd/>
      <w:spacing w:before="64" w:after="0"/>
      <w:ind w:left="1406" w:hanging="96"/>
      <w:textAlignment w:val="auto"/>
    </w:pPr>
    <w:rPr>
      <w:rFonts w:eastAsia="Arial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73962"/>
    <w:pPr>
      <w:widowControl w:val="0"/>
      <w:suppressAutoHyphens w:val="0"/>
      <w:adjustRightInd/>
      <w:spacing w:before="0" w:after="0"/>
      <w:textAlignment w:val="auto"/>
    </w:pPr>
    <w:rPr>
      <w:rFonts w:ascii="Calibri" w:eastAsia="Calibri" w:hAnsi="Calibri" w:cs="Calibr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2F25FF"/>
    <w:pPr>
      <w:suppressAutoHyphens w:val="0"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2D6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hgsf02\rss\Governance\Communications\Branding%20and%20design\RSS%20branding\Templates\Internal%20production\A4%20document%20template%20(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E845599D4C4E2CB920833318CE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58A5-85A3-4095-839F-72B093EBF322}"/>
      </w:docPartPr>
      <w:docPartBody>
        <w:p w:rsidR="00972D99" w:rsidRDefault="00972D99" w:rsidP="00972D99">
          <w:pPr>
            <w:pStyle w:val="47E845599D4C4E2CB920833318CEC976"/>
          </w:pPr>
          <w:r w:rsidRPr="00717C44">
            <w:rPr>
              <w:rStyle w:val="PlaceholderText"/>
              <w:rFonts w:eastAsia="Calibri"/>
              <w:color w:val="auto"/>
              <w:sz w:val="16"/>
              <w:szCs w:val="16"/>
            </w:rPr>
            <w:t>[Next Review]</w:t>
          </w:r>
        </w:p>
      </w:docPartBody>
    </w:docPart>
    <w:docPart>
      <w:docPartPr>
        <w:name w:val="9E310F1D1B8849A4902E8BE6022F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3F25-B52C-4F00-BC32-0B7A7C8C7846}"/>
      </w:docPartPr>
      <w:docPartBody>
        <w:p w:rsidR="00972D99" w:rsidRDefault="00972D99" w:rsidP="00972D99">
          <w:pPr>
            <w:pStyle w:val="9E310F1D1B8849A4902E8BE6022F5B5A"/>
          </w:pPr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261F98DBDE1F49B49B69683CF09E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1CAE-D7C9-415C-AC60-115F42579A3D}"/>
      </w:docPartPr>
      <w:docPartBody>
        <w:p w:rsidR="00972D99" w:rsidRDefault="00972D99" w:rsidP="00972D99">
          <w:pPr>
            <w:pStyle w:val="261F98DBDE1F49B49B69683CF09E841D"/>
          </w:pPr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6D547E6847BD49C38540988094E5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C8D33-FFB3-4E2E-8B03-7BBB8DE8AB76}"/>
      </w:docPartPr>
      <w:docPartBody>
        <w:p w:rsidR="00972D99" w:rsidRDefault="00972D99" w:rsidP="00972D99">
          <w:pPr>
            <w:pStyle w:val="6D547E6847BD49C38540988094E54E31"/>
          </w:pPr>
          <w:r w:rsidRPr="00717C44">
            <w:rPr>
              <w:rStyle w:val="PlaceholderText"/>
              <w:rFonts w:eastAsia="Calibri"/>
              <w:color w:val="auto"/>
              <w:sz w:val="16"/>
              <w:szCs w:val="16"/>
            </w:rPr>
            <w:t>[Next Review]</w:t>
          </w:r>
        </w:p>
      </w:docPartBody>
    </w:docPart>
    <w:docPart>
      <w:docPartPr>
        <w:name w:val="3EF8C56051D54AEC83127060D99C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643D-4E50-44A4-AF3A-C7956757A14E}"/>
      </w:docPartPr>
      <w:docPartBody>
        <w:p w:rsidR="006253BB" w:rsidRDefault="00A04A6F" w:rsidP="00A04A6F">
          <w:pPr>
            <w:pStyle w:val="3EF8C56051D54AEC83127060D99C5C9C"/>
          </w:pPr>
          <w:r w:rsidRPr="00FF509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99"/>
    <w:rsid w:val="006253BB"/>
    <w:rsid w:val="0091525A"/>
    <w:rsid w:val="00972D99"/>
    <w:rsid w:val="009A13EC"/>
    <w:rsid w:val="00A04A6F"/>
    <w:rsid w:val="00CB4054"/>
    <w:rsid w:val="00E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A6F"/>
    <w:rPr>
      <w:color w:val="808080"/>
    </w:rPr>
  </w:style>
  <w:style w:type="paragraph" w:customStyle="1" w:styleId="47E845599D4C4E2CB920833318CEC976">
    <w:name w:val="47E845599D4C4E2CB920833318CEC976"/>
    <w:rsid w:val="00972D99"/>
  </w:style>
  <w:style w:type="paragraph" w:customStyle="1" w:styleId="9E310F1D1B8849A4902E8BE6022F5B5A">
    <w:name w:val="9E310F1D1B8849A4902E8BE6022F5B5A"/>
    <w:rsid w:val="00972D99"/>
  </w:style>
  <w:style w:type="paragraph" w:customStyle="1" w:styleId="261F98DBDE1F49B49B69683CF09E841D">
    <w:name w:val="261F98DBDE1F49B49B69683CF09E841D"/>
    <w:rsid w:val="00972D99"/>
  </w:style>
  <w:style w:type="paragraph" w:customStyle="1" w:styleId="6D547E6847BD49C38540988094E54E31">
    <w:name w:val="6D547E6847BD49C38540988094E54E31"/>
    <w:rsid w:val="00972D99"/>
  </w:style>
  <w:style w:type="paragraph" w:customStyle="1" w:styleId="3EF8C56051D54AEC83127060D99C5C9C">
    <w:name w:val="3EF8C56051D54AEC83127060D99C5C9C"/>
    <w:rsid w:val="00A04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SS branding">
  <a:themeElements>
    <a:clrScheme name="RSS colours">
      <a:dk1>
        <a:srgbClr val="000000"/>
      </a:dk1>
      <a:lt1>
        <a:srgbClr val="FFFFFF"/>
      </a:lt1>
      <a:dk2>
        <a:srgbClr val="474745"/>
      </a:dk2>
      <a:lt2>
        <a:srgbClr val="D1CCBD"/>
      </a:lt2>
      <a:accent1>
        <a:srgbClr val="7F3035"/>
      </a:accent1>
      <a:accent2>
        <a:srgbClr val="3D74BD"/>
      </a:accent2>
      <a:accent3>
        <a:srgbClr val="F0B323"/>
      </a:accent3>
      <a:accent4>
        <a:srgbClr val="8F993E"/>
      </a:accent4>
      <a:accent5>
        <a:srgbClr val="474745"/>
      </a:accent5>
      <a:accent6>
        <a:srgbClr val="D1CCBD"/>
      </a:accent6>
      <a:hlink>
        <a:srgbClr val="7F3035"/>
      </a:hlink>
      <a:folHlink>
        <a:srgbClr val="3D74B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DA6080AA-AA4F-45FA-9E46-4E341FEAB087}" vid="{260E2736-32E1-486B-BCBB-8A3982448A4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8AE0A48ECAE4FB5B0227F887FC50B" ma:contentTypeVersion="14" ma:contentTypeDescription="Create a new document." ma:contentTypeScope="" ma:versionID="8f693fb242e1246c9e9db8a10d363dff">
  <xsd:schema xmlns:xsd="http://www.w3.org/2001/XMLSchema" xmlns:xs="http://www.w3.org/2001/XMLSchema" xmlns:p="http://schemas.microsoft.com/office/2006/metadata/properties" xmlns:ns2="a4ba14e1-5ae1-49c5-a4a6-7de03717beda" xmlns:ns3="64e952be-073a-4b0a-b2b1-3b9e5468482c" targetNamespace="http://schemas.microsoft.com/office/2006/metadata/properties" ma:root="true" ma:fieldsID="3141a8efaa7ee5003c3f0dd187fd884f" ns2:_="" ns3:_="">
    <xsd:import namespace="a4ba14e1-5ae1-49c5-a4a6-7de03717beda"/>
    <xsd:import namespace="64e952be-073a-4b0a-b2b1-3b9e54684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ssociationRef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a14e1-5ae1-49c5-a4a6-7de03717b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ociationRef" ma:index="13" nillable="true" ma:displayName="Association Ref" ma:description="RDASA Document Codes for Track Document" ma:format="Dropdown" ma:internalName="AssociationRef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952be-073a-4b0a-b2b1-3b9e54684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3ed6e3-e6ca-4c85-a141-a48238595a56}" ma:internalName="TaxCatchAll" ma:showField="CatchAllData" ma:web="64e952be-073a-4b0a-b2b1-3b9e54684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952be-073a-4b0a-b2b1-3b9e5468482c" xsi:nil="true"/>
    <AssociationRef xmlns="a4ba14e1-5ae1-49c5-a4a6-7de03717beda" xsi:nil="true"/>
    <lcf76f155ced4ddcb4097134ff3c332f xmlns="a4ba14e1-5ae1-49c5-a4a6-7de03717bed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CF953B-55C0-47AD-86E5-197431A8F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09DD7-405E-4F9A-92E3-BE544ABD6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a14e1-5ae1-49c5-a4a6-7de03717beda"/>
    <ds:schemaRef ds:uri="64e952be-073a-4b0a-b2b1-3b9e54684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9398D-44CA-432C-833E-43283860C10F}">
  <ds:schemaRefs>
    <ds:schemaRef ds:uri="a4ba14e1-5ae1-49c5-a4a6-7de03717beda"/>
    <ds:schemaRef ds:uri="http://purl.org/dc/elements/1.1/"/>
    <ds:schemaRef ds:uri="http://schemas.microsoft.com/office/2006/metadata/properties"/>
    <ds:schemaRef ds:uri="http://purl.org/dc/terms/"/>
    <ds:schemaRef ds:uri="64e952be-073a-4b0a-b2b1-3b9e5468482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641C40-E857-4BB8-BC9D-5E189FD45F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document template (landscape).dotx</Template>
  <TotalTime>7</TotalTime>
  <Pages>2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Based Services - daily worksheet</dc:title>
  <dc:subject/>
  <dc:creator>Boric, Merima</dc:creator>
  <cp:keywords/>
  <dc:description/>
  <cp:lastModifiedBy>Walker, Amanda (Health)</cp:lastModifiedBy>
  <cp:revision>6</cp:revision>
  <dcterms:created xsi:type="dcterms:W3CDTF">2023-12-20T00:03:00Z</dcterms:created>
  <dcterms:modified xsi:type="dcterms:W3CDTF">2024-01-08T22:41:00Z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8,9,a,b</vt:lpwstr>
  </property>
  <property fmtid="{D5CDD505-2E9C-101B-9397-08002B2CF9AE}" pid="3" name="ClassificationContentMarkingFooterFontProps">
    <vt:lpwstr>#a80000,12,arial</vt:lpwstr>
  </property>
  <property fmtid="{D5CDD505-2E9C-101B-9397-08002B2CF9AE}" pid="4" name="ClassificationContentMarkingFooterText">
    <vt:lpwstr>OFFICIAL: Sensitive </vt:lpwstr>
  </property>
  <property fmtid="{D5CDD505-2E9C-101B-9397-08002B2CF9AE}" pid="5" name="ContentTypeId">
    <vt:lpwstr>0x010100EE48AE0A48ECAE4FB5B0227F887FC50B</vt:lpwstr>
  </property>
  <property fmtid="{D5CDD505-2E9C-101B-9397-08002B2CF9AE}" pid="6" name="MediaServiceImageTags">
    <vt:lpwstr/>
  </property>
  <property fmtid="{D5CDD505-2E9C-101B-9397-08002B2CF9AE}" pid="7" name="ClassificationContentMarkingHeaderShapeIds">
    <vt:lpwstr>2,3,8</vt:lpwstr>
  </property>
  <property fmtid="{D5CDD505-2E9C-101B-9397-08002B2CF9AE}" pid="8" name="ClassificationContentMarkingHeaderFontProps">
    <vt:lpwstr>#a80000,12,arial</vt:lpwstr>
  </property>
  <property fmtid="{D5CDD505-2E9C-101B-9397-08002B2CF9AE}" pid="9" name="ClassificationContentMarkingHeaderText">
    <vt:lpwstr>OFFICIAL: Sensitive</vt:lpwstr>
  </property>
</Properties>
</file>