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39E2" w14:textId="1DBA7B7D" w:rsidR="00F946B7" w:rsidRPr="003D292E" w:rsidRDefault="00E51793" w:rsidP="00812831">
      <w:pPr>
        <w:spacing w:after="0" w:line="268" w:lineRule="auto"/>
        <w:ind w:left="2127" w:firstLine="0"/>
        <w:rPr>
          <w:color w:val="FFFFFF" w:themeColor="background1"/>
          <w:sz w:val="40"/>
          <w:szCs w:val="40"/>
        </w:rPr>
      </w:pPr>
      <w:r w:rsidRPr="003D292E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8240" behindDoc="1" locked="0" layoutInCell="1" allowOverlap="0" wp14:anchorId="2C249692" wp14:editId="73103DD1">
            <wp:simplePos x="0" y="0"/>
            <wp:positionH relativeFrom="margin">
              <wp:align>center</wp:align>
            </wp:positionH>
            <wp:positionV relativeFrom="paragraph">
              <wp:posOffset>-463697</wp:posOffset>
            </wp:positionV>
            <wp:extent cx="7208520" cy="14763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292E">
        <w:rPr>
          <w:color w:val="FFFFFF" w:themeColor="background1"/>
          <w:sz w:val="40"/>
          <w:szCs w:val="40"/>
        </w:rPr>
        <w:t xml:space="preserve">Health Care Worker </w:t>
      </w:r>
      <w:r w:rsidR="00933253" w:rsidRPr="003D292E">
        <w:rPr>
          <w:color w:val="FFFFFF" w:themeColor="background1"/>
          <w:sz w:val="40"/>
          <w:szCs w:val="40"/>
        </w:rPr>
        <w:t>Refusal of</w:t>
      </w:r>
      <w:r w:rsidRPr="003D292E">
        <w:rPr>
          <w:color w:val="FFFFFF" w:themeColor="background1"/>
          <w:sz w:val="40"/>
          <w:szCs w:val="40"/>
        </w:rPr>
        <w:t xml:space="preserve"> Recommended Vaccinations</w:t>
      </w:r>
      <w:r w:rsidR="003D292E" w:rsidRPr="003D292E">
        <w:rPr>
          <w:color w:val="FFFFFF" w:themeColor="background1"/>
          <w:sz w:val="40"/>
          <w:szCs w:val="40"/>
        </w:rPr>
        <w:t xml:space="preserve"> and </w:t>
      </w:r>
      <w:r w:rsidR="004E3745" w:rsidRPr="003D292E">
        <w:rPr>
          <w:color w:val="FFFFFF" w:themeColor="background1"/>
          <w:sz w:val="40"/>
          <w:szCs w:val="40"/>
        </w:rPr>
        <w:t xml:space="preserve">Health </w:t>
      </w:r>
      <w:r w:rsidRPr="003D292E">
        <w:rPr>
          <w:color w:val="FFFFFF" w:themeColor="background1"/>
          <w:sz w:val="40"/>
          <w:szCs w:val="40"/>
        </w:rPr>
        <w:t>Screening Tests</w:t>
      </w:r>
    </w:p>
    <w:p w14:paraId="3ED14760" w14:textId="36D5C149" w:rsidR="003D292E" w:rsidRDefault="00856257" w:rsidP="00856257">
      <w:pPr>
        <w:tabs>
          <w:tab w:val="left" w:pos="6396"/>
        </w:tabs>
        <w:spacing w:after="0" w:line="259" w:lineRule="auto"/>
        <w:ind w:left="0" w:firstLine="0"/>
        <w:rPr>
          <w:sz w:val="32"/>
        </w:rPr>
      </w:pPr>
      <w:r>
        <w:rPr>
          <w:sz w:val="32"/>
        </w:rPr>
        <w:tab/>
      </w:r>
    </w:p>
    <w:p w14:paraId="51EA4082" w14:textId="6E975629" w:rsidR="00F946B7" w:rsidRDefault="00E51793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4505D0F0" w14:textId="1200A4BB" w:rsidR="00F946B7" w:rsidRPr="004E3745" w:rsidRDefault="00E51793" w:rsidP="003D292E">
      <w:pPr>
        <w:pStyle w:val="Heading1"/>
        <w:tabs>
          <w:tab w:val="right" w:pos="10466"/>
        </w:tabs>
      </w:pPr>
      <w:r w:rsidRPr="004E3745">
        <w:t xml:space="preserve">Introduction </w:t>
      </w:r>
      <w:r w:rsidR="003D292E">
        <w:tab/>
      </w:r>
    </w:p>
    <w:p w14:paraId="0B2D545E" w14:textId="7453946B" w:rsidR="00F946B7" w:rsidRDefault="00E51793">
      <w:pPr>
        <w:ind w:left="-5"/>
      </w:pPr>
      <w:r>
        <w:t xml:space="preserve">This document provides support for SA Health Managers in managing current SA Health, Health Care Workers (HCW) who </w:t>
      </w:r>
      <w:r w:rsidR="005B35C4">
        <w:t xml:space="preserve">refuse </w:t>
      </w:r>
      <w:r w:rsidR="005B35C4" w:rsidRPr="005B35C4">
        <w:t>to participate in</w:t>
      </w:r>
      <w:r w:rsidR="00A50B00">
        <w:t xml:space="preserve"> health screening and vaccination</w:t>
      </w:r>
      <w:r w:rsidR="005B35C4" w:rsidRPr="005B35C4">
        <w:t xml:space="preserve"> requirements, including baseline or required subsequent </w:t>
      </w:r>
      <w:r w:rsidR="00A50B00">
        <w:t>tuberculosis (</w:t>
      </w:r>
      <w:r w:rsidR="005B35C4" w:rsidRPr="005B35C4">
        <w:t>TB</w:t>
      </w:r>
      <w:r w:rsidR="00A50B00">
        <w:t>)</w:t>
      </w:r>
      <w:r w:rsidR="005B35C4" w:rsidRPr="005B35C4">
        <w:t xml:space="preserve"> screening</w:t>
      </w:r>
      <w:r>
        <w:t xml:space="preserve">. It outlines the principles that Managers can use to develop procedures to manage refusal in accordance with the </w:t>
      </w:r>
      <w:r w:rsidR="00933253" w:rsidRPr="00933253">
        <w:rPr>
          <w:i/>
          <w:iCs/>
        </w:rPr>
        <w:t>‘</w:t>
      </w:r>
      <w:hyperlink r:id="rId12" w:history="1">
        <w:r w:rsidR="00FC4FFA" w:rsidRPr="00856257">
          <w:rPr>
            <w:rStyle w:val="Hyperlink"/>
            <w:iCs/>
            <w:sz w:val="20"/>
            <w:szCs w:val="22"/>
            <w:lang w:val="en-AU"/>
          </w:rPr>
          <w:t xml:space="preserve">Addressing vaccine preventable disease: </w:t>
        </w:r>
        <w:r w:rsidR="00933253" w:rsidRPr="00856257">
          <w:rPr>
            <w:rStyle w:val="Hyperlink"/>
            <w:iCs/>
            <w:sz w:val="20"/>
            <w:szCs w:val="22"/>
            <w:lang w:val="en-AU"/>
          </w:rPr>
          <w:t>Occupational assessment, screening, and vaccination Policy’ (2022)</w:t>
        </w:r>
      </w:hyperlink>
      <w:r w:rsidR="00933253" w:rsidRPr="00933253">
        <w:rPr>
          <w:i/>
          <w:iCs/>
        </w:rPr>
        <w:t>.</w:t>
      </w:r>
      <w:r w:rsidRPr="00933253">
        <w:rPr>
          <w:i/>
          <w:iCs/>
        </w:rPr>
        <w:t xml:space="preserve"> </w:t>
      </w:r>
    </w:p>
    <w:p w14:paraId="16635547" w14:textId="16AECBA6" w:rsidR="00272687" w:rsidRPr="00272687" w:rsidRDefault="00272687" w:rsidP="00272687">
      <w:pPr>
        <w:spacing w:after="0"/>
      </w:pPr>
      <w:r>
        <w:t>HCWs</w:t>
      </w:r>
      <w:r w:rsidRPr="00272687">
        <w:t xml:space="preserve"> working in an area where health care services are provided to patients</w:t>
      </w:r>
      <w:r w:rsidR="00C96E46">
        <w:t>/clients</w:t>
      </w:r>
      <w:r w:rsidRPr="00272687">
        <w:t>, and/or in pathology services are not considered to have refused required vaccinations in any of the following circumstances:</w:t>
      </w:r>
    </w:p>
    <w:p w14:paraId="7BCB3292" w14:textId="6A33906A" w:rsidR="00272687" w:rsidRPr="00272687" w:rsidRDefault="00272687" w:rsidP="00272687">
      <w:pPr>
        <w:pStyle w:val="ListParagraph"/>
        <w:numPr>
          <w:ilvl w:val="0"/>
          <w:numId w:val="1"/>
        </w:numPr>
        <w:spacing w:after="0"/>
      </w:pPr>
      <w:r w:rsidRPr="00272687">
        <w:t xml:space="preserve">the individual </w:t>
      </w:r>
      <w:proofErr w:type="gramStart"/>
      <w:r w:rsidRPr="00272687">
        <w:t>is considered to be</w:t>
      </w:r>
      <w:proofErr w:type="gramEnd"/>
      <w:r w:rsidRPr="00272687">
        <w:t xml:space="preserve"> a vaccine non-responder </w:t>
      </w:r>
    </w:p>
    <w:p w14:paraId="3D600A91" w14:textId="1DCE1208" w:rsidR="00272687" w:rsidRPr="00272687" w:rsidRDefault="00272687" w:rsidP="00272687">
      <w:pPr>
        <w:pStyle w:val="ListParagraph"/>
        <w:numPr>
          <w:ilvl w:val="0"/>
          <w:numId w:val="1"/>
        </w:numPr>
        <w:spacing w:after="0"/>
      </w:pPr>
      <w:r w:rsidRPr="00272687">
        <w:t xml:space="preserve">the individual is considered to have medical contraindications or exemptions to one or more vaccinations </w:t>
      </w:r>
    </w:p>
    <w:p w14:paraId="65E5BE7E" w14:textId="63943BC5" w:rsidR="00272687" w:rsidRDefault="00272687" w:rsidP="00272687">
      <w:pPr>
        <w:spacing w:after="0"/>
      </w:pPr>
      <w:r w:rsidRPr="00272687">
        <w:t>In all other instances, the refusal of a vaccine by an individual must be managed in line with the approach set out for specific groups in</w:t>
      </w:r>
      <w:r>
        <w:t xml:space="preserve"> the Policy</w:t>
      </w:r>
      <w:r w:rsidR="00BE16D2">
        <w:t xml:space="preserve"> (Mandatory Instruction 2)</w:t>
      </w:r>
      <w:r>
        <w:t>.</w:t>
      </w:r>
      <w:r w:rsidRPr="00272687">
        <w:t xml:space="preserve"> </w:t>
      </w:r>
    </w:p>
    <w:p w14:paraId="302F7CD4" w14:textId="77777777" w:rsidR="004E3745" w:rsidRPr="004E3745" w:rsidRDefault="004E3745" w:rsidP="00272687">
      <w:pPr>
        <w:spacing w:after="0"/>
        <w:rPr>
          <w:sz w:val="16"/>
          <w:szCs w:val="16"/>
        </w:rPr>
      </w:pPr>
    </w:p>
    <w:p w14:paraId="2141A679" w14:textId="349E79CC" w:rsidR="00F946B7" w:rsidRDefault="6F7527D4" w:rsidP="00A50B00">
      <w:r>
        <w:t>SA Health Managers have an obligation to ensure that HCW</w:t>
      </w:r>
      <w:r w:rsidR="0317BD3A">
        <w:t>s</w:t>
      </w:r>
      <w:r>
        <w:t xml:space="preserve"> in SA Health services are compliant with the Polic</w:t>
      </w:r>
      <w:r w:rsidR="0317BD3A">
        <w:t>y.</w:t>
      </w:r>
    </w:p>
    <w:p w14:paraId="6E9C290D" w14:textId="5E3CDF1E" w:rsidR="00F946B7" w:rsidRDefault="00E51793">
      <w:pPr>
        <w:ind w:left="-5"/>
      </w:pPr>
      <w:r>
        <w:t>The aim of the refusal procedure is to provide a transparent, standardised means to manage HCW who refuse to participate in the immunisation program</w:t>
      </w:r>
      <w:r w:rsidR="00A50B00">
        <w:t xml:space="preserve"> and/or TB screening</w:t>
      </w:r>
      <w:r>
        <w:t xml:space="preserve"> regardless of the reasons for refusal.  </w:t>
      </w:r>
    </w:p>
    <w:p w14:paraId="2433760C" w14:textId="77777777" w:rsidR="004E3745" w:rsidRDefault="6F7527D4" w:rsidP="004E3745">
      <w:pPr>
        <w:spacing w:after="0"/>
        <w:ind w:left="-5"/>
      </w:pPr>
      <w:r>
        <w:t xml:space="preserve">A HCW who is subject to management action for refusing recommended vaccinations or screening may appeal against the decision consistent with SA Health policies and procedures. </w:t>
      </w:r>
    </w:p>
    <w:p w14:paraId="77DFC14B" w14:textId="10C39665" w:rsidR="00F946B7" w:rsidRDefault="00E51793" w:rsidP="004E3745">
      <w:pPr>
        <w:tabs>
          <w:tab w:val="left" w:pos="6345"/>
        </w:tabs>
        <w:spacing w:after="0"/>
        <w:ind w:left="-5"/>
      </w:pPr>
      <w:r>
        <w:t xml:space="preserve"> </w:t>
      </w:r>
      <w:r w:rsidR="004E3745">
        <w:tab/>
      </w:r>
    </w:p>
    <w:p w14:paraId="5E0757E6" w14:textId="77777777" w:rsidR="00F946B7" w:rsidRDefault="00E51793" w:rsidP="004E3745">
      <w:pPr>
        <w:pStyle w:val="Heading1"/>
        <w:spacing w:after="0"/>
        <w:ind w:left="-5"/>
      </w:pPr>
      <w:r>
        <w:t xml:space="preserve">Procedure </w:t>
      </w:r>
    </w:p>
    <w:p w14:paraId="5AC403EB" w14:textId="04E44DA9" w:rsidR="00F946B7" w:rsidRDefault="6F7527D4">
      <w:pPr>
        <w:ind w:left="-5"/>
      </w:pPr>
      <w:r>
        <w:t xml:space="preserve">Where a HCW refuses to participate in </w:t>
      </w:r>
      <w:r w:rsidR="0317BD3A">
        <w:t xml:space="preserve">the immunisation program and/or TB screening </w:t>
      </w:r>
      <w:r>
        <w:t xml:space="preserve">and is not compliant with the Policy, a </w:t>
      </w:r>
      <w:r w:rsidR="0317BD3A">
        <w:t xml:space="preserve">detailed </w:t>
      </w:r>
      <w:hyperlink r:id="rId13" w:history="1">
        <w:r w:rsidRPr="00323C71">
          <w:rPr>
            <w:rStyle w:val="Hyperlink"/>
            <w:sz w:val="20"/>
            <w:szCs w:val="22"/>
            <w:lang w:val="en-AU"/>
          </w:rPr>
          <w:t>risk assessment</w:t>
        </w:r>
      </w:hyperlink>
      <w:r>
        <w:t xml:space="preserve"> of their work situation and practices must be conducted to assess the risk of </w:t>
      </w:r>
      <w:r w:rsidR="27A2B7AC">
        <w:t>vaccine preventable diseases</w:t>
      </w:r>
      <w:r>
        <w:t xml:space="preserve"> to the HCW, other </w:t>
      </w:r>
      <w:r w:rsidR="27A2B7AC">
        <w:t>workers</w:t>
      </w:r>
      <w:r>
        <w:t xml:space="preserve">, clients/patients, and </w:t>
      </w:r>
      <w:r w:rsidR="27A2B7AC">
        <w:t>consumers</w:t>
      </w:r>
      <w:r>
        <w:t xml:space="preserve"> </w:t>
      </w:r>
      <w:r w:rsidR="29113C6C">
        <w:t xml:space="preserve">of </w:t>
      </w:r>
      <w:r>
        <w:t xml:space="preserve">the facility.  </w:t>
      </w:r>
    </w:p>
    <w:p w14:paraId="2CD747C2" w14:textId="77777777" w:rsidR="00F946B7" w:rsidRDefault="00E51793">
      <w:pPr>
        <w:ind w:left="-5"/>
      </w:pPr>
      <w:r>
        <w:t xml:space="preserve">Following the risk assessment, a management plan must be developed to manage the risk.  Management options may include alternative work placements, work adjustments and/or work restrictions. </w:t>
      </w:r>
    </w:p>
    <w:p w14:paraId="4B89213E" w14:textId="766186F4" w:rsidR="00F946B7" w:rsidRDefault="00E51793" w:rsidP="00812831">
      <w:pPr>
        <w:spacing w:after="0"/>
        <w:ind w:left="-5"/>
      </w:pPr>
      <w:r>
        <w:t xml:space="preserve">In the event of a dispute related to the workplace risk assessment and risk management plan that cannot be resolved between the HCW and the SA Health services Manager, </w:t>
      </w:r>
      <w:r w:rsidR="003C196E">
        <w:t>the</w:t>
      </w:r>
      <w:r w:rsidR="003C196E" w:rsidRPr="003C196E">
        <w:rPr>
          <w:color w:val="auto"/>
        </w:rPr>
        <w:t xml:space="preserve"> </w:t>
      </w:r>
      <w:r w:rsidR="003C196E">
        <w:rPr>
          <w:color w:val="auto"/>
        </w:rPr>
        <w:t xml:space="preserve">relevant SA Health service </w:t>
      </w:r>
      <w:r w:rsidR="003C196E" w:rsidRPr="007B1D9E">
        <w:rPr>
          <w:color w:val="auto"/>
        </w:rPr>
        <w:t xml:space="preserve">Local Health Panel </w:t>
      </w:r>
      <w:r w:rsidR="003C196E">
        <w:rPr>
          <w:color w:val="auto"/>
        </w:rPr>
        <w:t>may</w:t>
      </w:r>
      <w:r>
        <w:t xml:space="preserve"> be convened.  The </w:t>
      </w:r>
      <w:hyperlink r:id="rId14" w:history="1">
        <w:r w:rsidR="00812831" w:rsidRPr="00812831">
          <w:rPr>
            <w:rStyle w:val="Hyperlink"/>
            <w:sz w:val="20"/>
            <w:szCs w:val="22"/>
            <w:lang w:val="en-AU"/>
          </w:rPr>
          <w:t>Terms of Reference and Process Immunisation Local Health Panel</w:t>
        </w:r>
      </w:hyperlink>
      <w:hyperlink r:id="rId15">
        <w:r w:rsidRPr="003C196E">
          <w:rPr>
            <w:i/>
            <w:iCs/>
            <w:u w:val="single"/>
          </w:rPr>
          <w:t xml:space="preserve"> </w:t>
        </w:r>
      </w:hyperlink>
      <w:r>
        <w:t xml:space="preserve">are available from the SA Health internet.  </w:t>
      </w:r>
    </w:p>
    <w:p w14:paraId="4F322F65" w14:textId="77777777" w:rsidR="00984E0D" w:rsidRDefault="00984E0D" w:rsidP="00984E0D">
      <w:pPr>
        <w:jc w:val="center"/>
        <w:rPr>
          <w:b/>
          <w:bCs/>
          <w:color w:val="FF0000"/>
        </w:rPr>
      </w:pPr>
    </w:p>
    <w:p w14:paraId="5EE7B62F" w14:textId="77777777" w:rsidR="00812831" w:rsidRDefault="00812831">
      <w:pPr>
        <w:spacing w:after="160" w:line="259" w:lineRule="auto"/>
        <w:ind w:left="0" w:firstLine="0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44308A25" w14:textId="77777777" w:rsidR="003D292E" w:rsidRPr="0050228A" w:rsidRDefault="00984E0D" w:rsidP="003D292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D292E">
        <w:rPr>
          <w:noProof/>
          <w:color w:val="FFFFFF" w:themeColor="background1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0" wp14:anchorId="2C67B93F" wp14:editId="0A2B367B">
            <wp:simplePos x="0" y="0"/>
            <wp:positionH relativeFrom="margin">
              <wp:align>center</wp:align>
            </wp:positionH>
            <wp:positionV relativeFrom="paragraph">
              <wp:posOffset>-508030</wp:posOffset>
            </wp:positionV>
            <wp:extent cx="7208520" cy="10287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292E" w:rsidRPr="0050228A">
        <w:rPr>
          <w:rFonts w:eastAsia="Times New Roman"/>
          <w:b/>
          <w:sz w:val="24"/>
          <w:szCs w:val="24"/>
        </w:rPr>
        <w:t>SA Health</w:t>
      </w:r>
    </w:p>
    <w:p w14:paraId="153081BD" w14:textId="08FBE743" w:rsidR="003D292E" w:rsidRPr="0050228A" w:rsidRDefault="003D292E" w:rsidP="003D292E">
      <w:pPr>
        <w:jc w:val="center"/>
        <w:rPr>
          <w:b/>
          <w:sz w:val="24"/>
          <w:szCs w:val="24"/>
        </w:rPr>
      </w:pPr>
      <w:r w:rsidRPr="0050228A">
        <w:rPr>
          <w:b/>
          <w:sz w:val="24"/>
          <w:szCs w:val="24"/>
        </w:rPr>
        <w:t xml:space="preserve">Health Care Worker (HCW) Immunisation and Health </w:t>
      </w:r>
      <w:r w:rsidR="0050228A" w:rsidRPr="0050228A">
        <w:rPr>
          <w:b/>
          <w:sz w:val="24"/>
          <w:szCs w:val="24"/>
        </w:rPr>
        <w:t>Screening</w:t>
      </w:r>
      <w:r w:rsidRPr="0050228A">
        <w:rPr>
          <w:b/>
          <w:sz w:val="24"/>
          <w:szCs w:val="24"/>
        </w:rPr>
        <w:t xml:space="preserve"> Declination Form</w:t>
      </w:r>
    </w:p>
    <w:tbl>
      <w:tblPr>
        <w:tblW w:w="10663" w:type="dxa"/>
        <w:tblLook w:val="04A0" w:firstRow="1" w:lastRow="0" w:firstColumn="1" w:lastColumn="0" w:noHBand="0" w:noVBand="1"/>
      </w:tblPr>
      <w:tblGrid>
        <w:gridCol w:w="1656"/>
        <w:gridCol w:w="140"/>
        <w:gridCol w:w="33"/>
        <w:gridCol w:w="107"/>
        <w:gridCol w:w="3239"/>
        <w:gridCol w:w="281"/>
        <w:gridCol w:w="32"/>
        <w:gridCol w:w="1655"/>
        <w:gridCol w:w="1196"/>
        <w:gridCol w:w="1478"/>
        <w:gridCol w:w="846"/>
      </w:tblGrid>
      <w:tr w:rsidR="005C0B42" w:rsidRPr="001E6EF0" w14:paraId="6DBA87CC" w14:textId="77777777" w:rsidTr="005C0B42">
        <w:trPr>
          <w:trHeight w:val="345"/>
        </w:trPr>
        <w:tc>
          <w:tcPr>
            <w:tcW w:w="1656" w:type="dxa"/>
            <w:shd w:val="clear" w:color="auto" w:fill="auto"/>
            <w:vAlign w:val="bottom"/>
          </w:tcPr>
          <w:p w14:paraId="00EDF067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 w:rsidRPr="001E6EF0">
              <w:rPr>
                <w:rFonts w:eastAsia="Times New Roman" w:cs="Times New Roman"/>
                <w:b/>
                <w:sz w:val="18"/>
                <w:szCs w:val="18"/>
              </w:rPr>
              <w:t>Family Name:</w:t>
            </w:r>
          </w:p>
        </w:tc>
        <w:tc>
          <w:tcPr>
            <w:tcW w:w="3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C507F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bottom"/>
          </w:tcPr>
          <w:p w14:paraId="1618F101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 w:rsidRPr="001E6EF0">
              <w:rPr>
                <w:rFonts w:eastAsia="Times New Roman" w:cs="Times New Roman"/>
                <w:b/>
                <w:sz w:val="18"/>
                <w:szCs w:val="18"/>
              </w:rPr>
              <w:t xml:space="preserve">     First Name:</w:t>
            </w: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E282A3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3577"/>
                <w:tab w:val="left" w:pos="5688"/>
              </w:tabs>
              <w:spacing w:after="0" w:line="260" w:lineRule="atLeast"/>
              <w:ind w:right="-249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0228A" w:rsidRPr="001E6EF0" w14:paraId="68E908CF" w14:textId="77777777" w:rsidTr="005C0B42">
        <w:trPr>
          <w:gridAfter w:val="1"/>
          <w:wAfter w:w="846" w:type="dxa"/>
          <w:trHeight w:val="345"/>
        </w:trPr>
        <w:tc>
          <w:tcPr>
            <w:tcW w:w="1796" w:type="dxa"/>
            <w:gridSpan w:val="2"/>
            <w:shd w:val="clear" w:color="auto" w:fill="auto"/>
            <w:vAlign w:val="bottom"/>
          </w:tcPr>
          <w:p w14:paraId="27F87C1F" w14:textId="77777777" w:rsidR="003D292E" w:rsidRPr="001E6EF0" w:rsidRDefault="003D292E" w:rsidP="00117069">
            <w:pPr>
              <w:tabs>
                <w:tab w:val="left" w:pos="-426"/>
                <w:tab w:val="left" w:pos="3528"/>
                <w:tab w:val="left" w:pos="5688"/>
              </w:tabs>
              <w:spacing w:after="0" w:line="260" w:lineRule="atLeast"/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Date of Birth</w:t>
            </w:r>
            <w:r w:rsidRPr="001E6EF0">
              <w:rPr>
                <w:rFonts w:eastAsia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BE7108" w14:textId="77777777" w:rsidR="003D292E" w:rsidRPr="001E6EF0" w:rsidRDefault="003D292E" w:rsidP="00117069">
            <w:pPr>
              <w:tabs>
                <w:tab w:val="left" w:pos="-426"/>
                <w:tab w:val="left" w:pos="3528"/>
                <w:tab w:val="left" w:pos="5688"/>
              </w:tabs>
              <w:spacing w:after="0" w:line="260" w:lineRule="atLeast"/>
              <w:ind w:right="-108"/>
              <w:rPr>
                <w:rFonts w:eastAsia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bottom"/>
          </w:tcPr>
          <w:p w14:paraId="5F02E31F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Contact Ph. no.</w:t>
            </w:r>
            <w:r w:rsidRPr="001E6EF0">
              <w:rPr>
                <w:rFonts w:eastAsia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D00458" w14:textId="77777777" w:rsidR="003D292E" w:rsidRPr="001E6EF0" w:rsidRDefault="003D292E" w:rsidP="00117069">
            <w:pPr>
              <w:tabs>
                <w:tab w:val="left" w:pos="1188"/>
                <w:tab w:val="left" w:pos="2749"/>
                <w:tab w:val="left" w:pos="3528"/>
                <w:tab w:val="left" w:pos="5688"/>
              </w:tabs>
              <w:spacing w:after="0" w:line="260" w:lineRule="atLeast"/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 w:rsidRPr="001E6EF0">
              <w:rPr>
                <w:rFonts w:eastAsia="Times New Roman"/>
                <w:color w:val="999999"/>
                <w:sz w:val="28"/>
                <w:szCs w:val="28"/>
              </w:rPr>
              <w:t xml:space="preserve">               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43538D" w14:textId="77777777" w:rsidR="003D292E" w:rsidRPr="001E6EF0" w:rsidRDefault="003D292E" w:rsidP="00117069">
            <w:pPr>
              <w:tabs>
                <w:tab w:val="left" w:pos="1239"/>
                <w:tab w:val="left" w:pos="2749"/>
                <w:tab w:val="left" w:pos="3528"/>
                <w:tab w:val="left" w:pos="5688"/>
              </w:tabs>
              <w:spacing w:after="0" w:line="260" w:lineRule="atLeast"/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 w:rsidRPr="001E6EF0">
              <w:rPr>
                <w:rFonts w:eastAsia="Times New Roman"/>
                <w:sz w:val="18"/>
                <w:szCs w:val="18"/>
              </w:rPr>
              <w:t xml:space="preserve">     </w:t>
            </w:r>
          </w:p>
        </w:tc>
      </w:tr>
      <w:tr w:rsidR="0050228A" w:rsidRPr="001E6EF0" w14:paraId="42437342" w14:textId="77777777" w:rsidTr="00A33C58">
        <w:trPr>
          <w:trHeight w:val="345"/>
        </w:trPr>
        <w:tc>
          <w:tcPr>
            <w:tcW w:w="1656" w:type="dxa"/>
            <w:shd w:val="clear" w:color="auto" w:fill="auto"/>
            <w:vAlign w:val="bottom"/>
          </w:tcPr>
          <w:p w14:paraId="4F03DD11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Email</w:t>
            </w:r>
            <w:r w:rsidRPr="001E6EF0">
              <w:rPr>
                <w:rFonts w:eastAsia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4B648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ind w:left="-250" w:firstLine="25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1D196" w14:textId="77777777" w:rsidR="003D292E" w:rsidRPr="00FA22AE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ind w:left="-108" w:firstLine="10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bottom"/>
          </w:tcPr>
          <w:p w14:paraId="23A20A69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ind w:left="-108" w:firstLine="10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62A5A" w14:textId="77777777" w:rsidR="003D292E" w:rsidRPr="001E6EF0" w:rsidRDefault="003D292E" w:rsidP="00117069">
            <w:pPr>
              <w:tabs>
                <w:tab w:val="left" w:pos="1188"/>
                <w:tab w:val="left" w:pos="2749"/>
                <w:tab w:val="left" w:pos="3528"/>
                <w:tab w:val="left" w:pos="5688"/>
              </w:tabs>
              <w:spacing w:after="0" w:line="260" w:lineRule="atLeast"/>
              <w:ind w:left="-108" w:right="-108" w:firstLine="10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0228A" w:rsidRPr="001E6EF0" w14:paraId="6CC8D155" w14:textId="77777777" w:rsidTr="00A33C58">
        <w:trPr>
          <w:trHeight w:val="345"/>
        </w:trPr>
        <w:tc>
          <w:tcPr>
            <w:tcW w:w="1829" w:type="dxa"/>
            <w:gridSpan w:val="3"/>
            <w:shd w:val="clear" w:color="auto" w:fill="auto"/>
            <w:vAlign w:val="bottom"/>
          </w:tcPr>
          <w:p w14:paraId="30A981C8" w14:textId="19F6D7DC" w:rsidR="0050228A" w:rsidRPr="001E6EF0" w:rsidRDefault="0050228A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SA Health Service: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966A63" w14:textId="77777777" w:rsidR="0050228A" w:rsidRPr="001E6EF0" w:rsidRDefault="0050228A" w:rsidP="00117069">
            <w:pPr>
              <w:tabs>
                <w:tab w:val="left" w:pos="1188"/>
                <w:tab w:val="left" w:pos="2749"/>
                <w:tab w:val="left" w:pos="3528"/>
                <w:tab w:val="left" w:pos="5688"/>
              </w:tabs>
              <w:spacing w:after="0" w:line="260" w:lineRule="atLeast"/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4ACDF" w14:textId="5EA0DFB1" w:rsidR="0050228A" w:rsidRPr="0050228A" w:rsidRDefault="0050228A" w:rsidP="00117069">
            <w:pPr>
              <w:tabs>
                <w:tab w:val="left" w:pos="1188"/>
                <w:tab w:val="left" w:pos="2749"/>
                <w:tab w:val="left" w:pos="3528"/>
                <w:tab w:val="left" w:pos="5688"/>
              </w:tabs>
              <w:spacing w:after="0" w:line="260" w:lineRule="atLeast"/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 w:rsidRPr="0050228A">
              <w:rPr>
                <w:rFonts w:eastAsia="Times New Roman" w:cs="Times New Roman"/>
                <w:b/>
                <w:sz w:val="18"/>
                <w:szCs w:val="18"/>
              </w:rPr>
              <w:t>Unit/Department:</w:t>
            </w:r>
          </w:p>
        </w:tc>
      </w:tr>
      <w:tr w:rsidR="003D292E" w:rsidRPr="001E6EF0" w14:paraId="51E025D1" w14:textId="77777777" w:rsidTr="005C0B42">
        <w:trPr>
          <w:trHeight w:val="345"/>
        </w:trPr>
        <w:tc>
          <w:tcPr>
            <w:tcW w:w="1656" w:type="dxa"/>
            <w:shd w:val="clear" w:color="auto" w:fill="auto"/>
            <w:vAlign w:val="bottom"/>
          </w:tcPr>
          <w:p w14:paraId="6F13A07D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 w:rsidRPr="001E6EF0">
              <w:rPr>
                <w:rFonts w:eastAsia="Times New Roman" w:cs="Times New Roman"/>
                <w:b/>
                <w:sz w:val="18"/>
                <w:szCs w:val="18"/>
              </w:rPr>
              <w:t>Position: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00C9EE" w14:textId="77777777" w:rsidR="003D292E" w:rsidRPr="001E6EF0" w:rsidRDefault="003D292E" w:rsidP="00117069">
            <w:pPr>
              <w:tabs>
                <w:tab w:val="left" w:pos="1188"/>
                <w:tab w:val="left" w:pos="3528"/>
                <w:tab w:val="left" w:pos="5688"/>
              </w:tabs>
              <w:spacing w:after="0" w:line="260" w:lineRule="atLeast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488" w:type="dxa"/>
            <w:gridSpan w:val="6"/>
            <w:shd w:val="clear" w:color="auto" w:fill="auto"/>
            <w:vAlign w:val="bottom"/>
          </w:tcPr>
          <w:p w14:paraId="3C4F864E" w14:textId="3513782A" w:rsidR="003D292E" w:rsidRPr="001E6EF0" w:rsidRDefault="003D292E" w:rsidP="00117069">
            <w:pPr>
              <w:tabs>
                <w:tab w:val="left" w:pos="1188"/>
                <w:tab w:val="left" w:pos="2749"/>
                <w:tab w:val="left" w:pos="3528"/>
                <w:tab w:val="left" w:pos="5688"/>
              </w:tabs>
              <w:spacing w:after="0" w:line="260" w:lineRule="atLeast"/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r w:rsidR="0050228A">
              <w:rPr>
                <w:rFonts w:eastAsia="Times New Roman" w:cs="Times New Roman"/>
                <w:b/>
                <w:sz w:val="18"/>
                <w:szCs w:val="18"/>
              </w:rPr>
              <w:t>Employee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No: ________</w:t>
            </w:r>
            <w:r w:rsidR="005C0B42">
              <w:rPr>
                <w:rFonts w:eastAsia="Times New Roman" w:cs="Times New Roman"/>
                <w:b/>
                <w:sz w:val="18"/>
                <w:szCs w:val="18"/>
              </w:rPr>
              <w:t>__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____________________________</w:t>
            </w:r>
          </w:p>
        </w:tc>
      </w:tr>
    </w:tbl>
    <w:p w14:paraId="1F17A7B5" w14:textId="77777777" w:rsidR="003D292E" w:rsidRDefault="003D292E" w:rsidP="003D292E">
      <w:pPr>
        <w:spacing w:after="0" w:line="240" w:lineRule="auto"/>
      </w:pPr>
    </w:p>
    <w:tbl>
      <w:tblPr>
        <w:tblStyle w:val="TableGrid0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3D292E" w14:paraId="4880DDCA" w14:textId="77777777" w:rsidTr="005C0B42">
        <w:trPr>
          <w:trHeight w:val="2775"/>
        </w:trPr>
        <w:tc>
          <w:tcPr>
            <w:tcW w:w="10891" w:type="dxa"/>
            <w:shd w:val="clear" w:color="auto" w:fill="D9D9D9" w:themeFill="background1" w:themeFillShade="D9"/>
          </w:tcPr>
          <w:p w14:paraId="698989FE" w14:textId="77777777" w:rsidR="003D292E" w:rsidRPr="00157E53" w:rsidRDefault="003D292E" w:rsidP="005C0B42">
            <w:pPr>
              <w:spacing w:after="0"/>
              <w:rPr>
                <w:b/>
                <w:color w:val="1F3864" w:themeColor="accent1" w:themeShade="80"/>
                <w:szCs w:val="20"/>
              </w:rPr>
            </w:pPr>
            <w:r w:rsidRPr="00157E53">
              <w:rPr>
                <w:b/>
                <w:color w:val="1F3864" w:themeColor="accent1" w:themeShade="80"/>
                <w:szCs w:val="20"/>
              </w:rPr>
              <w:t>Organisation position statement</w:t>
            </w:r>
          </w:p>
          <w:p w14:paraId="00CA7001" w14:textId="4CC05904" w:rsidR="0050228A" w:rsidRPr="005C0B42" w:rsidRDefault="003D292E" w:rsidP="005C0B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Cs w:val="20"/>
                <w:lang w:eastAsia="en-AU"/>
              </w:rPr>
            </w:pPr>
            <w:r w:rsidRPr="005C0B42">
              <w:rPr>
                <w:rFonts w:eastAsia="Times New Roman"/>
                <w:szCs w:val="20"/>
                <w:lang w:eastAsia="en-AU"/>
              </w:rPr>
              <w:t>Health Care Workers (HCWs) have an increased risk of acquiring some vaccine preventable diseases and of transmitting these diseases to other HCWs, patients</w:t>
            </w:r>
            <w:r w:rsidR="001F4DDF" w:rsidRPr="005C0B42">
              <w:rPr>
                <w:rFonts w:eastAsia="Times New Roman"/>
                <w:szCs w:val="20"/>
                <w:lang w:eastAsia="en-AU"/>
              </w:rPr>
              <w:t>/clients</w:t>
            </w:r>
            <w:r w:rsidRPr="005C0B42">
              <w:rPr>
                <w:rFonts w:eastAsia="Times New Roman"/>
                <w:szCs w:val="20"/>
                <w:lang w:eastAsia="en-AU"/>
              </w:rPr>
              <w:t xml:space="preserve">, </w:t>
            </w:r>
            <w:r w:rsidR="001F4DDF" w:rsidRPr="005C0B42">
              <w:rPr>
                <w:rFonts w:eastAsia="Times New Roman"/>
                <w:szCs w:val="20"/>
                <w:lang w:eastAsia="en-AU"/>
              </w:rPr>
              <w:t>and</w:t>
            </w:r>
            <w:r w:rsidR="0050228A" w:rsidRPr="005C0B42">
              <w:rPr>
                <w:rFonts w:eastAsia="Times New Roman"/>
                <w:szCs w:val="20"/>
                <w:lang w:eastAsia="en-AU"/>
              </w:rPr>
              <w:t xml:space="preserve"> </w:t>
            </w:r>
            <w:r w:rsidRPr="005C0B42">
              <w:rPr>
                <w:rFonts w:eastAsia="Times New Roman"/>
                <w:szCs w:val="20"/>
                <w:lang w:eastAsia="en-AU"/>
              </w:rPr>
              <w:t>visitors</w:t>
            </w:r>
            <w:r w:rsidR="0050228A" w:rsidRPr="005C0B42">
              <w:rPr>
                <w:rFonts w:eastAsia="Times New Roman"/>
                <w:szCs w:val="20"/>
                <w:lang w:eastAsia="en-AU"/>
              </w:rPr>
              <w:t xml:space="preserve"> </w:t>
            </w:r>
            <w:r w:rsidRPr="005C0B42">
              <w:rPr>
                <w:rFonts w:eastAsia="Times New Roman"/>
                <w:szCs w:val="20"/>
                <w:lang w:eastAsia="en-AU"/>
              </w:rPr>
              <w:t>in SA Health services.</w:t>
            </w:r>
          </w:p>
          <w:p w14:paraId="5C7FBACD" w14:textId="1E0AC4AB" w:rsidR="003D292E" w:rsidRPr="005C0B42" w:rsidRDefault="003D292E" w:rsidP="00EB11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Cs w:val="20"/>
                <w:lang w:eastAsia="en-AU"/>
              </w:rPr>
            </w:pPr>
            <w:r w:rsidRPr="005C0B42">
              <w:rPr>
                <w:rFonts w:eastAsia="Times New Roman"/>
                <w:szCs w:val="20"/>
                <w:lang w:eastAsia="en-AU"/>
              </w:rPr>
              <w:t xml:space="preserve">SA Health has a duty of care and a responsibility under the </w:t>
            </w:r>
            <w:hyperlink r:id="rId16" w:history="1">
              <w:r w:rsidR="00EB115D" w:rsidRPr="00856257">
                <w:rPr>
                  <w:rStyle w:val="Hyperlink"/>
                  <w:sz w:val="20"/>
                  <w:szCs w:val="20"/>
                  <w:lang w:val="en-AU" w:eastAsia="en-AU"/>
                </w:rPr>
                <w:t xml:space="preserve">Work Health </w:t>
              </w:r>
              <w:r w:rsidR="00EB115D" w:rsidRPr="00856257">
                <w:rPr>
                  <w:rStyle w:val="Hyperlink"/>
                  <w:sz w:val="20"/>
                  <w:szCs w:val="20"/>
                  <w:lang w:val="en-AU"/>
                </w:rPr>
                <w:t>and Safety Act 2012</w:t>
              </w:r>
            </w:hyperlink>
            <w:hyperlink r:id="rId17">
              <w:r w:rsidR="00EB115D" w:rsidRPr="00856257">
                <w:rPr>
                  <w:rFonts w:eastAsia="Times New Roman"/>
                  <w:szCs w:val="20"/>
                  <w:lang w:eastAsia="en-AU"/>
                </w:rPr>
                <w:t xml:space="preserve">: </w:t>
              </w:r>
            </w:hyperlink>
            <w:r w:rsidRPr="005C0B42">
              <w:rPr>
                <w:rFonts w:eastAsia="Times New Roman"/>
                <w:szCs w:val="20"/>
                <w:lang w:eastAsia="en-AU"/>
              </w:rPr>
              <w:t>to minimise the transmission of vaccine preventable diseases (VPD) in the workplace.</w:t>
            </w:r>
          </w:p>
          <w:p w14:paraId="18E22ECD" w14:textId="299B72E7" w:rsidR="003D292E" w:rsidRPr="005C0B42" w:rsidRDefault="003D292E" w:rsidP="00EB115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5C0B42">
              <w:rPr>
                <w:rFonts w:eastAsia="Times New Roman"/>
                <w:szCs w:val="20"/>
                <w:lang w:eastAsia="en-AU"/>
              </w:rPr>
              <w:t xml:space="preserve">The </w:t>
            </w:r>
            <w:bookmarkStart w:id="0" w:name="_Hlk118206716"/>
            <w:r w:rsidR="00856257">
              <w:rPr>
                <w:i/>
                <w:iCs/>
                <w:szCs w:val="20"/>
              </w:rPr>
              <w:fldChar w:fldCharType="begin"/>
            </w:r>
            <w:r w:rsidR="0071637D">
              <w:rPr>
                <w:i/>
                <w:iCs/>
                <w:szCs w:val="20"/>
              </w:rPr>
              <w:instrText>HYPERLINK "https://www.sahealth.sa.gov.au/wps/wcm/connect/Public+Content/SA+Health+Internet/Clinical+Resources/Clinical+Programs+and+Practice+Guidelines/Immunisation+for+health+professionals/Health+care+worker+immunisation+and+screening+requirements"</w:instrText>
            </w:r>
            <w:r w:rsidR="00856257">
              <w:rPr>
                <w:i/>
                <w:iCs/>
                <w:szCs w:val="20"/>
              </w:rPr>
              <w:fldChar w:fldCharType="separate"/>
            </w:r>
            <w:r w:rsidR="00EB115D" w:rsidRPr="00856257">
              <w:rPr>
                <w:rStyle w:val="Hyperlink"/>
                <w:iCs/>
                <w:sz w:val="20"/>
                <w:szCs w:val="20"/>
                <w:lang w:val="en-AU" w:eastAsia="en-AU"/>
              </w:rPr>
              <w:t>‘</w:t>
            </w:r>
            <w:r w:rsidR="00C45FF7" w:rsidRPr="00856257">
              <w:rPr>
                <w:rStyle w:val="Hyperlink"/>
                <w:iCs/>
                <w:sz w:val="20"/>
                <w:szCs w:val="20"/>
                <w:lang w:val="en-AU"/>
              </w:rPr>
              <w:t xml:space="preserve">Addressing vaccine preventable disease: </w:t>
            </w:r>
            <w:r w:rsidR="00EB115D" w:rsidRPr="00856257">
              <w:rPr>
                <w:rStyle w:val="Hyperlink"/>
                <w:iCs/>
                <w:sz w:val="20"/>
                <w:szCs w:val="20"/>
                <w:lang w:val="en-AU"/>
              </w:rPr>
              <w:t>Occupational assessment, screening, and vaccination</w:t>
            </w:r>
            <w:r w:rsidR="00C45FF7" w:rsidRPr="00856257">
              <w:rPr>
                <w:rStyle w:val="Hyperlink"/>
                <w:iCs/>
                <w:sz w:val="20"/>
                <w:szCs w:val="20"/>
                <w:lang w:val="en-AU"/>
              </w:rPr>
              <w:t>’</w:t>
            </w:r>
            <w:r w:rsidR="00EB115D" w:rsidRPr="00856257">
              <w:rPr>
                <w:rStyle w:val="Hyperlink"/>
                <w:iCs/>
                <w:sz w:val="20"/>
                <w:szCs w:val="20"/>
                <w:lang w:val="en-AU"/>
              </w:rPr>
              <w:t xml:space="preserve"> Policy (2022)</w:t>
            </w:r>
            <w:r w:rsidR="00856257">
              <w:rPr>
                <w:i/>
                <w:iCs/>
                <w:szCs w:val="20"/>
              </w:rPr>
              <w:fldChar w:fldCharType="end"/>
            </w:r>
            <w:r w:rsidR="00EB115D" w:rsidRPr="005C0B42">
              <w:rPr>
                <w:i/>
                <w:iCs/>
                <w:szCs w:val="20"/>
              </w:rPr>
              <w:t xml:space="preserve"> </w:t>
            </w:r>
            <w:bookmarkEnd w:id="0"/>
            <w:r w:rsidRPr="005C0B42">
              <w:rPr>
                <w:rFonts w:eastAsia="Times New Roman"/>
                <w:szCs w:val="20"/>
                <w:lang w:eastAsia="en-AU"/>
              </w:rPr>
              <w:t xml:space="preserve">applies to </w:t>
            </w:r>
            <w:r w:rsidR="00EB115D" w:rsidRPr="005C0B42">
              <w:rPr>
                <w:color w:val="000000" w:themeColor="text1"/>
                <w:szCs w:val="20"/>
              </w:rPr>
              <w:t>all current and prospective employees, contractors, students and volunteers of the Department for Health and Wellbeing, Local Health Networks</w:t>
            </w:r>
            <w:r w:rsidR="00511FBA">
              <w:rPr>
                <w:color w:val="000000" w:themeColor="text1"/>
                <w:szCs w:val="20"/>
              </w:rPr>
              <w:t>, and statewide and emergency services</w:t>
            </w:r>
            <w:r w:rsidR="00EB115D" w:rsidRPr="005C0B42">
              <w:rPr>
                <w:color w:val="000000" w:themeColor="text1"/>
                <w:szCs w:val="20"/>
              </w:rPr>
              <w:t xml:space="preserve">. </w:t>
            </w:r>
          </w:p>
          <w:p w14:paraId="0948CA2D" w14:textId="30957C25" w:rsidR="003D292E" w:rsidRPr="005C0B42" w:rsidRDefault="003D292E" w:rsidP="005C0B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Cs w:val="20"/>
                <w:lang w:eastAsia="en-AU"/>
              </w:rPr>
            </w:pPr>
            <w:r w:rsidRPr="005C0B42">
              <w:rPr>
                <w:rFonts w:eastAsia="Times New Roman"/>
                <w:szCs w:val="20"/>
                <w:lang w:eastAsia="en-AU"/>
              </w:rPr>
              <w:t xml:space="preserve">The Policy defines the minimum standards, including documented evidence of </w:t>
            </w:r>
            <w:r w:rsidR="00EB115D" w:rsidRPr="005C0B42">
              <w:rPr>
                <w:rFonts w:eastAsia="Times New Roman"/>
                <w:szCs w:val="20"/>
                <w:lang w:eastAsia="en-AU"/>
              </w:rPr>
              <w:t xml:space="preserve">TB screening and </w:t>
            </w:r>
            <w:r w:rsidRPr="005C0B42">
              <w:rPr>
                <w:rFonts w:eastAsia="Times New Roman"/>
                <w:szCs w:val="20"/>
                <w:lang w:eastAsia="en-AU"/>
              </w:rPr>
              <w:t xml:space="preserve">immune status to selected VPDs. It is a mandatory requirement that all SA Health services implement </w:t>
            </w:r>
            <w:r w:rsidR="00EB115D" w:rsidRPr="005C0B42">
              <w:rPr>
                <w:rFonts w:eastAsia="Times New Roman"/>
                <w:szCs w:val="20"/>
                <w:lang w:eastAsia="en-AU"/>
              </w:rPr>
              <w:t>the Policy</w:t>
            </w:r>
            <w:r w:rsidRPr="005C0B42">
              <w:rPr>
                <w:rFonts w:eastAsia="Times New Roman"/>
                <w:szCs w:val="20"/>
                <w:lang w:eastAsia="en-AU"/>
              </w:rPr>
              <w:t xml:space="preserve"> in the workplace. </w:t>
            </w:r>
            <w:r w:rsidRPr="005C0B42">
              <w:rPr>
                <w:rFonts w:eastAsia="Times New Roman"/>
                <w:sz w:val="18"/>
                <w:szCs w:val="18"/>
                <w:lang w:eastAsia="en-AU"/>
              </w:rPr>
              <w:t xml:space="preserve"> </w:t>
            </w:r>
          </w:p>
        </w:tc>
      </w:tr>
    </w:tbl>
    <w:tbl>
      <w:tblPr>
        <w:tblStyle w:val="TableGrid1"/>
        <w:tblW w:w="10995" w:type="dxa"/>
        <w:tblInd w:w="-110" w:type="dxa"/>
        <w:tblLook w:val="04A0" w:firstRow="1" w:lastRow="0" w:firstColumn="1" w:lastColumn="0" w:noHBand="0" w:noVBand="1"/>
      </w:tblPr>
      <w:tblGrid>
        <w:gridCol w:w="7389"/>
        <w:gridCol w:w="2040"/>
        <w:gridCol w:w="351"/>
        <w:gridCol w:w="1215"/>
      </w:tblGrid>
      <w:tr w:rsidR="001F4DDF" w:rsidRPr="001F4DDF" w14:paraId="3063435D" w14:textId="77777777" w:rsidTr="00117069">
        <w:trPr>
          <w:trHeight w:val="278"/>
        </w:trPr>
        <w:tc>
          <w:tcPr>
            <w:tcW w:w="73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344BDE" w14:textId="77777777" w:rsidR="00F8286E" w:rsidRDefault="00F8286E" w:rsidP="005C0B42">
            <w:pPr>
              <w:spacing w:after="0" w:line="240" w:lineRule="auto"/>
              <w:ind w:left="110" w:firstLine="0"/>
              <w:rPr>
                <w:b/>
                <w:color w:val="002E59"/>
                <w:szCs w:val="20"/>
              </w:rPr>
            </w:pPr>
          </w:p>
          <w:p w14:paraId="7BF30C95" w14:textId="1C27B415" w:rsidR="001F4DDF" w:rsidRPr="001F4DDF" w:rsidRDefault="00F8286E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b/>
                <w:color w:val="002E59"/>
                <w:szCs w:val="20"/>
              </w:rPr>
              <w:t>Please indicate the s</w:t>
            </w:r>
            <w:r w:rsidR="001F4DDF" w:rsidRPr="001F4DDF">
              <w:rPr>
                <w:b/>
                <w:color w:val="002E59"/>
                <w:szCs w:val="20"/>
              </w:rPr>
              <w:t>erology and/or vaccine</w:t>
            </w:r>
            <w:r w:rsidR="005C0B42" w:rsidRPr="005C0B42">
              <w:rPr>
                <w:b/>
                <w:color w:val="002E59"/>
                <w:szCs w:val="20"/>
              </w:rPr>
              <w:t xml:space="preserve"> and/or health screening</w:t>
            </w:r>
            <w:r w:rsidR="001F4DDF" w:rsidRPr="001F4DDF">
              <w:rPr>
                <w:b/>
                <w:color w:val="002E59"/>
                <w:szCs w:val="20"/>
              </w:rPr>
              <w:t xml:space="preserve"> refused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49F289" w14:textId="77777777" w:rsidR="00F8286E" w:rsidRDefault="00F8286E" w:rsidP="005C0B42">
            <w:pPr>
              <w:spacing w:after="0" w:line="240" w:lineRule="auto"/>
              <w:ind w:left="120" w:firstLine="0"/>
              <w:rPr>
                <w:b/>
                <w:color w:val="002E59"/>
                <w:szCs w:val="20"/>
              </w:rPr>
            </w:pPr>
            <w:r>
              <w:rPr>
                <w:b/>
                <w:color w:val="002E59"/>
                <w:szCs w:val="20"/>
              </w:rPr>
              <w:t xml:space="preserve">  </w:t>
            </w:r>
          </w:p>
          <w:p w14:paraId="3636B953" w14:textId="034F4D02" w:rsidR="001F4DDF" w:rsidRPr="001F4DDF" w:rsidRDefault="001F4DDF" w:rsidP="005C0B42">
            <w:pPr>
              <w:spacing w:after="0" w:line="240" w:lineRule="auto"/>
              <w:ind w:left="120" w:firstLine="0"/>
              <w:rPr>
                <w:szCs w:val="20"/>
              </w:rPr>
            </w:pPr>
            <w:r w:rsidRPr="001F4DDF">
              <w:rPr>
                <w:b/>
                <w:color w:val="002E59"/>
                <w:szCs w:val="20"/>
              </w:rPr>
              <w:t xml:space="preserve">Serology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35E16F" w14:textId="77777777" w:rsidR="00F8286E" w:rsidRDefault="00F8286E" w:rsidP="005C0B42">
            <w:pPr>
              <w:spacing w:after="0" w:line="240" w:lineRule="auto"/>
              <w:ind w:left="171" w:firstLine="0"/>
              <w:rPr>
                <w:b/>
                <w:color w:val="002E59"/>
                <w:szCs w:val="20"/>
              </w:rPr>
            </w:pPr>
          </w:p>
          <w:p w14:paraId="6C706F1B" w14:textId="73EA3D12" w:rsidR="001F4DDF" w:rsidRPr="001F4DDF" w:rsidRDefault="001F4DDF" w:rsidP="005C0B42">
            <w:pPr>
              <w:spacing w:after="0" w:line="240" w:lineRule="auto"/>
              <w:ind w:left="171" w:firstLine="0"/>
              <w:rPr>
                <w:szCs w:val="20"/>
              </w:rPr>
            </w:pPr>
            <w:r w:rsidRPr="001F4DDF">
              <w:rPr>
                <w:b/>
                <w:color w:val="002E59"/>
                <w:szCs w:val="20"/>
              </w:rPr>
              <w:t xml:space="preserve">Vaccine </w:t>
            </w:r>
          </w:p>
        </w:tc>
      </w:tr>
      <w:tr w:rsidR="001F4DDF" w:rsidRPr="001F4DDF" w14:paraId="089330FA" w14:textId="77777777" w:rsidTr="00117069">
        <w:trPr>
          <w:trHeight w:val="345"/>
        </w:trPr>
        <w:tc>
          <w:tcPr>
            <w:tcW w:w="7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1C17A1" w14:textId="77777777" w:rsidR="001F4DDF" w:rsidRPr="001F4DDF" w:rsidRDefault="001F4DDF" w:rsidP="00F8286E">
            <w:pPr>
              <w:spacing w:after="0" w:line="240" w:lineRule="auto"/>
              <w:ind w:left="11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Diphtheria/Tetanus/Pertussis (dTpa) 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37B51" w14:textId="77777777" w:rsidR="001F4DDF" w:rsidRPr="001F4DDF" w:rsidRDefault="001F4DDF" w:rsidP="00F8286E">
            <w:pPr>
              <w:spacing w:after="0" w:line="240" w:lineRule="auto"/>
              <w:ind w:left="55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5EA7C4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rFonts w:ascii="MS Gothic" w:eastAsia="MS Gothic" w:hAnsi="MS Gothic" w:cs="MS Gothic"/>
                <w:szCs w:val="20"/>
              </w:rPr>
              <w:t>☐</w:t>
            </w:r>
            <w:r w:rsidRPr="001F4DDF">
              <w:rPr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570623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Refused </w:t>
            </w:r>
          </w:p>
        </w:tc>
      </w:tr>
      <w:tr w:rsidR="001F4DDF" w:rsidRPr="001F4DDF" w14:paraId="04FD496A" w14:textId="77777777" w:rsidTr="00117069">
        <w:trPr>
          <w:trHeight w:val="345"/>
        </w:trPr>
        <w:tc>
          <w:tcPr>
            <w:tcW w:w="7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CAAC82" w14:textId="77777777" w:rsidR="001F4DDF" w:rsidRPr="001F4DDF" w:rsidRDefault="001F4DDF" w:rsidP="00F8286E">
            <w:pPr>
              <w:spacing w:after="0" w:line="240" w:lineRule="auto"/>
              <w:ind w:left="11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Hepatitis A (if recommended) 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8A7DB" w14:textId="25F73B57" w:rsidR="001F4DDF" w:rsidRPr="001F4DDF" w:rsidRDefault="00F8286E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 xml:space="preserve">  </w:t>
            </w:r>
            <w:r w:rsidR="001F4DDF" w:rsidRPr="005C0B42">
              <w:rPr>
                <w:rFonts w:ascii="MS Gothic" w:eastAsia="MS Gothic" w:hAnsi="MS Gothic" w:cs="MS Gothic"/>
                <w:szCs w:val="20"/>
              </w:rPr>
              <w:t>☐</w:t>
            </w:r>
            <w:r w:rsidR="001F4DDF" w:rsidRPr="005C0B42">
              <w:rPr>
                <w:szCs w:val="20"/>
              </w:rPr>
              <w:t xml:space="preserve"> Refused</w:t>
            </w:r>
            <w:r w:rsidR="001F4DDF" w:rsidRPr="001F4DDF">
              <w:rPr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5C51FB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rFonts w:ascii="MS Gothic" w:eastAsia="MS Gothic" w:hAnsi="MS Gothic" w:cs="MS Gothic"/>
                <w:szCs w:val="20"/>
              </w:rPr>
              <w:t>☐</w:t>
            </w:r>
            <w:r w:rsidRPr="001F4DDF">
              <w:rPr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C1C05B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Refused </w:t>
            </w:r>
          </w:p>
        </w:tc>
      </w:tr>
      <w:tr w:rsidR="001F4DDF" w:rsidRPr="001F4DDF" w14:paraId="798FE34F" w14:textId="77777777" w:rsidTr="00117069">
        <w:trPr>
          <w:trHeight w:val="345"/>
        </w:trPr>
        <w:tc>
          <w:tcPr>
            <w:tcW w:w="7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F61FA2" w14:textId="77777777" w:rsidR="001F4DDF" w:rsidRPr="001F4DDF" w:rsidRDefault="001F4DDF" w:rsidP="00F8286E">
            <w:pPr>
              <w:spacing w:after="0" w:line="240" w:lineRule="auto"/>
              <w:ind w:left="11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Hepatitis B 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83F34" w14:textId="2171644D" w:rsidR="001F4DDF" w:rsidRPr="001F4DDF" w:rsidRDefault="00F8286E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 xml:space="preserve">  </w:t>
            </w:r>
            <w:r w:rsidR="001F4DDF" w:rsidRPr="005C0B42">
              <w:rPr>
                <w:rFonts w:ascii="MS Gothic" w:eastAsia="MS Gothic" w:hAnsi="MS Gothic" w:cs="MS Gothic"/>
                <w:szCs w:val="20"/>
              </w:rPr>
              <w:t>☐</w:t>
            </w:r>
            <w:r w:rsidR="001F4DDF" w:rsidRPr="005C0B42">
              <w:rPr>
                <w:szCs w:val="20"/>
              </w:rPr>
              <w:t xml:space="preserve"> Refused</w:t>
            </w:r>
            <w:r w:rsidR="001F4DDF" w:rsidRPr="001F4DDF">
              <w:rPr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0D6DF4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rFonts w:ascii="MS Gothic" w:eastAsia="MS Gothic" w:hAnsi="MS Gothic" w:cs="MS Gothic"/>
                <w:szCs w:val="20"/>
              </w:rPr>
              <w:t>☐</w:t>
            </w:r>
            <w:r w:rsidRPr="001F4DDF">
              <w:rPr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400F19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Refused </w:t>
            </w:r>
          </w:p>
        </w:tc>
      </w:tr>
      <w:tr w:rsidR="001F4DDF" w:rsidRPr="001F4DDF" w14:paraId="6E5EA732" w14:textId="77777777" w:rsidTr="00117069">
        <w:trPr>
          <w:trHeight w:val="345"/>
        </w:trPr>
        <w:tc>
          <w:tcPr>
            <w:tcW w:w="7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03481" w14:textId="77777777" w:rsidR="001F4DDF" w:rsidRPr="001F4DDF" w:rsidRDefault="001F4DDF" w:rsidP="00F8286E">
            <w:pPr>
              <w:spacing w:after="0" w:line="240" w:lineRule="auto"/>
              <w:ind w:left="11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Measles/Mumps/Rubella 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BAF46F" w14:textId="23DDD789" w:rsidR="001F4DDF" w:rsidRPr="001F4DDF" w:rsidRDefault="00F8286E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 xml:space="preserve">  </w:t>
            </w:r>
            <w:r w:rsidR="001F4DDF" w:rsidRPr="005C0B42">
              <w:rPr>
                <w:rFonts w:ascii="MS Gothic" w:eastAsia="MS Gothic" w:hAnsi="MS Gothic" w:cs="MS Gothic"/>
                <w:szCs w:val="20"/>
              </w:rPr>
              <w:t>☐</w:t>
            </w:r>
            <w:r w:rsidR="001F4DDF" w:rsidRPr="005C0B42">
              <w:rPr>
                <w:szCs w:val="20"/>
              </w:rPr>
              <w:t xml:space="preserve"> Refused</w:t>
            </w:r>
            <w:r w:rsidR="001F4DDF" w:rsidRPr="001F4DDF">
              <w:rPr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00950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rFonts w:ascii="MS Gothic" w:eastAsia="MS Gothic" w:hAnsi="MS Gothic" w:cs="MS Gothic"/>
                <w:szCs w:val="20"/>
              </w:rPr>
              <w:t>☐</w:t>
            </w:r>
            <w:r w:rsidRPr="001F4DDF">
              <w:rPr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2045F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Refused </w:t>
            </w:r>
          </w:p>
        </w:tc>
      </w:tr>
      <w:tr w:rsidR="001F4DDF" w:rsidRPr="001F4DDF" w14:paraId="40BF1182" w14:textId="77777777" w:rsidTr="00117069">
        <w:trPr>
          <w:trHeight w:val="345"/>
        </w:trPr>
        <w:tc>
          <w:tcPr>
            <w:tcW w:w="7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411E94" w14:textId="77777777" w:rsidR="001F4DDF" w:rsidRPr="001F4DDF" w:rsidRDefault="001F4DDF" w:rsidP="00F8286E">
            <w:pPr>
              <w:spacing w:after="0" w:line="240" w:lineRule="auto"/>
              <w:ind w:left="11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Varicella (Chickenpox) 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3EDF85" w14:textId="3EBC8198" w:rsidR="001F4DDF" w:rsidRPr="001F4DDF" w:rsidRDefault="00F8286E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 xml:space="preserve">  </w:t>
            </w:r>
            <w:r w:rsidR="001F4DDF" w:rsidRPr="005C0B42">
              <w:rPr>
                <w:rFonts w:ascii="MS Gothic" w:eastAsia="MS Gothic" w:hAnsi="MS Gothic" w:cs="MS Gothic"/>
                <w:szCs w:val="20"/>
              </w:rPr>
              <w:t>☐</w:t>
            </w:r>
            <w:r w:rsidR="001F4DDF" w:rsidRPr="005C0B42">
              <w:rPr>
                <w:szCs w:val="20"/>
              </w:rPr>
              <w:t xml:space="preserve"> Refused</w:t>
            </w:r>
            <w:r w:rsidR="001F4DDF" w:rsidRPr="001F4DDF">
              <w:rPr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11BD4C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rFonts w:ascii="MS Gothic" w:eastAsia="MS Gothic" w:hAnsi="MS Gothic" w:cs="MS Gothic"/>
                <w:szCs w:val="20"/>
              </w:rPr>
              <w:t>☐</w:t>
            </w:r>
            <w:r w:rsidRPr="001F4DDF">
              <w:rPr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7C722" w14:textId="77777777" w:rsidR="001F4DDF" w:rsidRPr="001F4DDF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Refused </w:t>
            </w:r>
          </w:p>
        </w:tc>
      </w:tr>
      <w:tr w:rsidR="001F4DDF" w:rsidRPr="005C0B42" w14:paraId="5832F1F8" w14:textId="77777777" w:rsidTr="00117069">
        <w:trPr>
          <w:trHeight w:val="345"/>
        </w:trPr>
        <w:tc>
          <w:tcPr>
            <w:tcW w:w="7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00AAE" w14:textId="77133394" w:rsidR="001F4DDF" w:rsidRPr="005C0B42" w:rsidRDefault="001F4DDF" w:rsidP="00F8286E">
            <w:pPr>
              <w:spacing w:after="0" w:line="240" w:lineRule="auto"/>
              <w:ind w:left="110" w:firstLine="0"/>
              <w:rPr>
                <w:szCs w:val="20"/>
              </w:rPr>
            </w:pPr>
            <w:bookmarkStart w:id="1" w:name="_Hlk118206905"/>
            <w:r w:rsidRPr="005C0B42">
              <w:rPr>
                <w:szCs w:val="20"/>
              </w:rPr>
              <w:t xml:space="preserve">COVID-19 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8666D0" w14:textId="77777777" w:rsidR="001F4DDF" w:rsidRPr="005C0B42" w:rsidRDefault="001F4DDF" w:rsidP="00F8286E">
            <w:pPr>
              <w:spacing w:after="0" w:line="240" w:lineRule="auto"/>
              <w:ind w:left="0" w:firstLine="0"/>
              <w:rPr>
                <w:rFonts w:ascii="MS Gothic" w:eastAsia="MS Gothic" w:hAnsi="MS Gothic" w:cs="MS Gothic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231CD8" w14:textId="2FEECFC4" w:rsidR="001F4DDF" w:rsidRPr="005C0B42" w:rsidRDefault="001F4DDF" w:rsidP="00F8286E">
            <w:pPr>
              <w:spacing w:after="0" w:line="240" w:lineRule="auto"/>
              <w:ind w:left="0" w:firstLine="0"/>
              <w:rPr>
                <w:rFonts w:ascii="MS Gothic" w:eastAsia="MS Gothic" w:hAnsi="MS Gothic" w:cs="MS Gothic"/>
                <w:szCs w:val="20"/>
              </w:rPr>
            </w:pPr>
            <w:r w:rsidRPr="001F4DDF">
              <w:rPr>
                <w:rFonts w:ascii="MS Gothic" w:eastAsia="MS Gothic" w:hAnsi="MS Gothic" w:cs="MS Gothic"/>
                <w:szCs w:val="20"/>
              </w:rPr>
              <w:t>☐</w:t>
            </w:r>
            <w:r w:rsidRPr="001F4DDF">
              <w:rPr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1657CC" w14:textId="77A54F0B" w:rsidR="001F4DDF" w:rsidRPr="005C0B42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Refused </w:t>
            </w:r>
          </w:p>
        </w:tc>
      </w:tr>
      <w:bookmarkEnd w:id="1"/>
      <w:tr w:rsidR="001F4DDF" w:rsidRPr="005C0B42" w14:paraId="0E2E065C" w14:textId="77777777" w:rsidTr="00117069">
        <w:trPr>
          <w:trHeight w:val="345"/>
        </w:trPr>
        <w:tc>
          <w:tcPr>
            <w:tcW w:w="7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083AAC" w14:textId="6DAF7273" w:rsidR="001F4DDF" w:rsidRPr="005C0B42" w:rsidRDefault="001F4DDF" w:rsidP="00F8286E">
            <w:pPr>
              <w:spacing w:after="0" w:line="240" w:lineRule="auto"/>
              <w:ind w:left="110" w:firstLine="0"/>
              <w:rPr>
                <w:szCs w:val="20"/>
              </w:rPr>
            </w:pPr>
            <w:r w:rsidRPr="005C0B42">
              <w:rPr>
                <w:szCs w:val="20"/>
              </w:rPr>
              <w:t xml:space="preserve">Other </w:t>
            </w:r>
            <w:r w:rsidRPr="005C0B42">
              <w:rPr>
                <w:sz w:val="16"/>
                <w:szCs w:val="16"/>
              </w:rPr>
              <w:t>(please specify)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FC0C9" w14:textId="6C44A135" w:rsidR="001F4DDF" w:rsidRPr="005C0B42" w:rsidRDefault="00F8286E" w:rsidP="00F8286E">
            <w:pPr>
              <w:spacing w:after="0" w:line="240" w:lineRule="auto"/>
              <w:ind w:left="0" w:firstLine="0"/>
              <w:rPr>
                <w:rFonts w:ascii="MS Gothic" w:eastAsia="MS Gothic" w:hAnsi="MS Gothic" w:cs="MS Gothic"/>
                <w:szCs w:val="20"/>
              </w:rPr>
            </w:pPr>
            <w:bookmarkStart w:id="2" w:name="_Hlk118206945"/>
            <w:r>
              <w:rPr>
                <w:rFonts w:ascii="MS Gothic" w:eastAsia="MS Gothic" w:hAnsi="MS Gothic" w:cs="MS Gothic"/>
                <w:szCs w:val="20"/>
              </w:rPr>
              <w:t xml:space="preserve">  </w:t>
            </w:r>
            <w:r w:rsidR="001F4DDF" w:rsidRPr="005C0B42">
              <w:rPr>
                <w:rFonts w:ascii="MS Gothic" w:eastAsia="MS Gothic" w:hAnsi="MS Gothic" w:cs="MS Gothic"/>
                <w:szCs w:val="20"/>
              </w:rPr>
              <w:t>☐</w:t>
            </w:r>
            <w:r w:rsidR="001F4DDF" w:rsidRPr="005C0B42">
              <w:rPr>
                <w:szCs w:val="20"/>
              </w:rPr>
              <w:t xml:space="preserve"> Refused</w:t>
            </w:r>
            <w:r w:rsidR="001F4DDF" w:rsidRPr="001F4DDF">
              <w:rPr>
                <w:szCs w:val="20"/>
              </w:rPr>
              <w:t xml:space="preserve"> </w:t>
            </w:r>
            <w:bookmarkEnd w:id="2"/>
            <w:r w:rsidR="001F4DDF" w:rsidRPr="001F4DDF">
              <w:rPr>
                <w:szCs w:val="20"/>
              </w:rPr>
              <w:tab/>
            </w: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53B2DD" w14:textId="2E9C8C69" w:rsidR="001F4DDF" w:rsidRPr="005C0B42" w:rsidRDefault="001F4DDF" w:rsidP="00F8286E">
            <w:pPr>
              <w:spacing w:after="0" w:line="240" w:lineRule="auto"/>
              <w:ind w:left="0" w:firstLine="0"/>
              <w:rPr>
                <w:rFonts w:ascii="MS Gothic" w:eastAsia="MS Gothic" w:hAnsi="MS Gothic" w:cs="MS Gothic"/>
                <w:szCs w:val="20"/>
              </w:rPr>
            </w:pPr>
            <w:r w:rsidRPr="001F4DDF">
              <w:rPr>
                <w:rFonts w:ascii="MS Gothic" w:eastAsia="MS Gothic" w:hAnsi="MS Gothic" w:cs="MS Gothic"/>
                <w:szCs w:val="20"/>
              </w:rPr>
              <w:t>☐</w:t>
            </w:r>
            <w:r w:rsidRPr="001F4DDF">
              <w:rPr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1ABF0" w14:textId="46C3634C" w:rsidR="001F4DDF" w:rsidRPr="005C0B42" w:rsidRDefault="001F4DDF" w:rsidP="00F8286E">
            <w:pPr>
              <w:spacing w:after="0" w:line="240" w:lineRule="auto"/>
              <w:ind w:left="0" w:firstLine="0"/>
              <w:rPr>
                <w:szCs w:val="20"/>
              </w:rPr>
            </w:pPr>
            <w:r w:rsidRPr="001F4DDF">
              <w:rPr>
                <w:szCs w:val="20"/>
              </w:rPr>
              <w:t xml:space="preserve">Refused </w:t>
            </w:r>
          </w:p>
        </w:tc>
      </w:tr>
    </w:tbl>
    <w:p w14:paraId="1F3B4486" w14:textId="630E8DF1" w:rsidR="00F946B7" w:rsidRPr="005C0B42" w:rsidRDefault="001F4DDF" w:rsidP="00F8286E">
      <w:pPr>
        <w:pBdr>
          <w:bottom w:val="single" w:sz="4" w:space="6" w:color="auto"/>
        </w:pBdr>
        <w:tabs>
          <w:tab w:val="center" w:pos="1986"/>
          <w:tab w:val="center" w:pos="7824"/>
          <w:tab w:val="center" w:pos="9864"/>
        </w:tabs>
        <w:spacing w:after="0" w:line="240" w:lineRule="auto"/>
        <w:ind w:left="-15" w:firstLine="0"/>
        <w:rPr>
          <w:szCs w:val="20"/>
        </w:rPr>
      </w:pPr>
      <w:r w:rsidRPr="005C0B42">
        <w:rPr>
          <w:szCs w:val="20"/>
        </w:rPr>
        <w:t xml:space="preserve">TB Screening </w:t>
      </w:r>
      <w:r w:rsidR="00F8286E">
        <w:rPr>
          <w:szCs w:val="20"/>
        </w:rPr>
        <w:t xml:space="preserve">                               </w:t>
      </w:r>
      <w:r w:rsidRPr="005C0B42">
        <w:rPr>
          <w:rFonts w:ascii="MS Gothic" w:eastAsia="MS Gothic" w:hAnsi="MS Gothic" w:cs="MS Gothic"/>
          <w:szCs w:val="20"/>
        </w:rPr>
        <w:t>☐</w:t>
      </w:r>
      <w:r w:rsidRPr="005C0B42">
        <w:rPr>
          <w:szCs w:val="20"/>
        </w:rPr>
        <w:t xml:space="preserve"> Mantoux skin test</w:t>
      </w:r>
      <w:r w:rsidRPr="001F4DDF">
        <w:rPr>
          <w:szCs w:val="20"/>
        </w:rPr>
        <w:t xml:space="preserve"> </w:t>
      </w:r>
      <w:r w:rsidRPr="005C0B42">
        <w:rPr>
          <w:szCs w:val="20"/>
        </w:rPr>
        <w:t xml:space="preserve">  </w:t>
      </w:r>
      <w:r w:rsidRPr="005C0B42">
        <w:rPr>
          <w:rFonts w:ascii="MS Gothic" w:eastAsia="MS Gothic" w:hAnsi="MS Gothic" w:cs="MS Gothic"/>
          <w:szCs w:val="20"/>
        </w:rPr>
        <w:t>☐</w:t>
      </w:r>
      <w:r w:rsidRPr="005C0B42">
        <w:rPr>
          <w:szCs w:val="20"/>
        </w:rPr>
        <w:t xml:space="preserve"> IGRA    </w:t>
      </w:r>
      <w:r w:rsidRPr="005C0B42">
        <w:rPr>
          <w:rFonts w:ascii="MS Gothic" w:eastAsia="MS Gothic" w:hAnsi="MS Gothic" w:cs="MS Gothic"/>
          <w:szCs w:val="20"/>
        </w:rPr>
        <w:t>☐</w:t>
      </w:r>
      <w:r w:rsidRPr="005C0B42">
        <w:rPr>
          <w:szCs w:val="20"/>
        </w:rPr>
        <w:t xml:space="preserve"> Follow up chest x-ray</w:t>
      </w:r>
      <w:r w:rsidRPr="001F4DDF">
        <w:rPr>
          <w:szCs w:val="20"/>
        </w:rPr>
        <w:t xml:space="preserve"> </w:t>
      </w:r>
      <w:proofErr w:type="gramStart"/>
      <w:r w:rsidRPr="001F4DDF">
        <w:rPr>
          <w:rFonts w:ascii="MS Gothic" w:eastAsia="MS Gothic" w:hAnsi="MS Gothic" w:cs="MS Gothic"/>
          <w:szCs w:val="20"/>
        </w:rPr>
        <w:t>☐</w:t>
      </w:r>
      <w:r w:rsidRPr="001F4DDF">
        <w:rPr>
          <w:szCs w:val="20"/>
        </w:rPr>
        <w:t xml:space="preserve">  </w:t>
      </w:r>
      <w:r w:rsidRPr="005C0B42">
        <w:rPr>
          <w:szCs w:val="20"/>
        </w:rPr>
        <w:t>Attend</w:t>
      </w:r>
      <w:proofErr w:type="gramEnd"/>
      <w:r w:rsidRPr="005C0B42">
        <w:rPr>
          <w:szCs w:val="20"/>
        </w:rPr>
        <w:t xml:space="preserve"> SA TB Services</w:t>
      </w:r>
    </w:p>
    <w:p w14:paraId="3FC093FC" w14:textId="77777777" w:rsidR="00F946B7" w:rsidRDefault="00E51793">
      <w:pPr>
        <w:spacing w:after="39" w:line="259" w:lineRule="auto"/>
        <w:ind w:left="0" w:firstLine="0"/>
      </w:pPr>
      <w:r>
        <w:rPr>
          <w:sz w:val="15"/>
        </w:rPr>
        <w:t xml:space="preserve"> </w:t>
      </w:r>
    </w:p>
    <w:p w14:paraId="59F9F314" w14:textId="3DCA2105" w:rsidR="00F946B7" w:rsidRPr="005C0B42" w:rsidRDefault="00E51793" w:rsidP="005C0B42">
      <w:pPr>
        <w:tabs>
          <w:tab w:val="center" w:pos="3406"/>
        </w:tabs>
        <w:spacing w:after="0" w:line="259" w:lineRule="auto"/>
        <w:ind w:left="0" w:firstLine="0"/>
        <w:rPr>
          <w:szCs w:val="20"/>
        </w:rPr>
      </w:pPr>
      <w:r w:rsidRPr="005C0B42">
        <w:rPr>
          <w:b/>
          <w:color w:val="002E59"/>
          <w:szCs w:val="20"/>
        </w:rPr>
        <w:t xml:space="preserve">Reason(s) for refusal: </w:t>
      </w:r>
      <w:r w:rsidRPr="005C0B42">
        <w:rPr>
          <w:b/>
          <w:color w:val="002E59"/>
          <w:szCs w:val="20"/>
        </w:rPr>
        <w:tab/>
      </w:r>
      <w:r w:rsidRPr="005C0B42">
        <w:rPr>
          <w:szCs w:val="20"/>
        </w:rPr>
        <w:t xml:space="preserve"> </w:t>
      </w:r>
    </w:p>
    <w:p w14:paraId="64EF1982" w14:textId="77777777" w:rsidR="00F946B7" w:rsidRPr="005C0B42" w:rsidRDefault="00E51793" w:rsidP="005C0B42">
      <w:pPr>
        <w:spacing w:after="0" w:line="259" w:lineRule="auto"/>
        <w:ind w:left="-125" w:right="-143" w:firstLine="0"/>
        <w:rPr>
          <w:szCs w:val="20"/>
        </w:rPr>
      </w:pPr>
      <w:r w:rsidRPr="005C0B42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 wp14:anchorId="1D68B2E1" wp14:editId="54A3240D">
                <wp:extent cx="6991350" cy="3175"/>
                <wp:effectExtent l="0" t="0" r="0" b="0"/>
                <wp:docPr id="41765" name="Group 4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3175"/>
                          <a:chOff x="0" y="0"/>
                          <a:chExt cx="6991350" cy="3175"/>
                        </a:xfrm>
                      </wpg:grpSpPr>
                      <wps:wsp>
                        <wps:cNvPr id="42175" name="Shape 42175"/>
                        <wps:cNvSpPr/>
                        <wps:spPr>
                          <a:xfrm>
                            <a:off x="0" y="0"/>
                            <a:ext cx="152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">
                                <a:moveTo>
                                  <a:pt x="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6" name="Shape 42176"/>
                        <wps:cNvSpPr/>
                        <wps:spPr>
                          <a:xfrm>
                            <a:off x="15119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7" name="Shape 42177"/>
                        <wps:cNvSpPr/>
                        <wps:spPr>
                          <a:xfrm>
                            <a:off x="1515110" y="0"/>
                            <a:ext cx="5476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240" h="9144">
                                <a:moveTo>
                                  <a:pt x="0" y="0"/>
                                </a:moveTo>
                                <a:lnTo>
                                  <a:pt x="5476240" y="0"/>
                                </a:lnTo>
                                <a:lnTo>
                                  <a:pt x="5476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BCACF" id="Group 41765" o:spid="_x0000_s1026" style="width:550.5pt;height:.25pt;mso-position-horizontal-relative:char;mso-position-vertical-relative:line" coordsize="699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">
                <v:shape id="Shape 42175" o:spid="_x0000_s1027" style="position:absolute;width:15214;height:91;visibility:visible;mso-wrap-style:square;v-text-anchor:top" coordsize="152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" path="m,l1521460,r,9144l,9144,,e" fillcolor="black" stroked="f" strokeweight="0">
                  <v:stroke miterlimit="83231f" joinstyle="miter"/>
                  <v:path arrowok="t" textboxrect="0,0,1521460,9144"/>
                </v:shape>
                <v:shape id="Shape 42176" o:spid="_x0000_s1028" style="position:absolute;left:151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77" o:spid="_x0000_s1029" style="position:absolute;left:15151;width:54762;height:91;visibility:visible;mso-wrap-style:square;v-text-anchor:top" coordsize="5476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" path="m,l5476240,r,9144l,9144,,e" fillcolor="black" stroked="f" strokeweight="0">
                  <v:stroke miterlimit="83231f" joinstyle="miter"/>
                  <v:path arrowok="t" textboxrect="0,0,5476240,9144"/>
                </v:shape>
                <w10:anchorlock/>
              </v:group>
            </w:pict>
          </mc:Fallback>
        </mc:AlternateContent>
      </w:r>
    </w:p>
    <w:p w14:paraId="43B288DC" w14:textId="77777777" w:rsidR="00F946B7" w:rsidRPr="005C0B42" w:rsidRDefault="00E51793" w:rsidP="005C0B42">
      <w:pPr>
        <w:pStyle w:val="Heading1"/>
        <w:spacing w:after="0"/>
        <w:ind w:left="0" w:firstLine="0"/>
        <w:rPr>
          <w:b/>
          <w:bCs/>
          <w:sz w:val="20"/>
          <w:szCs w:val="20"/>
        </w:rPr>
      </w:pPr>
      <w:r w:rsidRPr="005C0B42">
        <w:rPr>
          <w:b/>
          <w:bCs/>
          <w:color w:val="002E59"/>
          <w:sz w:val="20"/>
          <w:szCs w:val="20"/>
        </w:rPr>
        <w:t xml:space="preserve">Health Care Worker declaration  </w:t>
      </w:r>
    </w:p>
    <w:p w14:paraId="33394AB2" w14:textId="4DBC0DAC" w:rsidR="00F946B7" w:rsidRPr="00984E0D" w:rsidRDefault="00E51793" w:rsidP="00984E0D">
      <w:pPr>
        <w:pStyle w:val="ListParagraph"/>
        <w:numPr>
          <w:ilvl w:val="0"/>
          <w:numId w:val="6"/>
        </w:numPr>
        <w:spacing w:after="0"/>
        <w:rPr>
          <w:szCs w:val="20"/>
        </w:rPr>
      </w:pPr>
      <w:r w:rsidRPr="00984E0D">
        <w:rPr>
          <w:szCs w:val="20"/>
        </w:rPr>
        <w:t>I have discussed the benefits and risks of vaccination</w:t>
      </w:r>
      <w:r w:rsidR="00A33C58" w:rsidRPr="00984E0D">
        <w:rPr>
          <w:szCs w:val="20"/>
        </w:rPr>
        <w:t xml:space="preserve"> and health screening</w:t>
      </w:r>
      <w:r w:rsidRPr="00984E0D">
        <w:rPr>
          <w:szCs w:val="20"/>
        </w:rPr>
        <w:t xml:space="preserve"> with </w:t>
      </w:r>
      <w:r w:rsidR="00984E0D" w:rsidRPr="00984E0D">
        <w:rPr>
          <w:szCs w:val="20"/>
        </w:rPr>
        <w:t>a SA Health Clinical Worker Health (CWH) Nurse (or equivalent)</w:t>
      </w:r>
      <w:r w:rsidRPr="00984E0D">
        <w:rPr>
          <w:szCs w:val="20"/>
        </w:rPr>
        <w:t xml:space="preserve"> and have considered the information given. I have also been given the opportunity to discuss any concerns about vaccination</w:t>
      </w:r>
      <w:r w:rsidR="00A33C58" w:rsidRPr="00984E0D">
        <w:rPr>
          <w:szCs w:val="20"/>
        </w:rPr>
        <w:t xml:space="preserve"> and health screening</w:t>
      </w:r>
      <w:r w:rsidRPr="00984E0D">
        <w:rPr>
          <w:szCs w:val="20"/>
        </w:rPr>
        <w:t xml:space="preserve">.  </w:t>
      </w:r>
    </w:p>
    <w:p w14:paraId="37F36249" w14:textId="703503A7" w:rsidR="00F946B7" w:rsidRPr="00984E0D" w:rsidRDefault="00E51793" w:rsidP="00984E0D">
      <w:pPr>
        <w:pStyle w:val="ListParagraph"/>
        <w:numPr>
          <w:ilvl w:val="0"/>
          <w:numId w:val="6"/>
        </w:numPr>
        <w:spacing w:after="0"/>
      </w:pPr>
      <w:r>
        <w:t xml:space="preserve">I understand that by refusing a vaccine </w:t>
      </w:r>
      <w:r w:rsidR="00A33C58">
        <w:t xml:space="preserve">or </w:t>
      </w:r>
      <w:r>
        <w:t>screening for immunity</w:t>
      </w:r>
      <w:r w:rsidR="00A33C58">
        <w:t xml:space="preserve"> </w:t>
      </w:r>
      <w:r>
        <w:t>I may remain non-immune to vaccine preventable diseases</w:t>
      </w:r>
      <w:r w:rsidR="4082D2E2">
        <w:t xml:space="preserve"> and </w:t>
      </w:r>
      <w:r>
        <w:t>may be at risk of infection with these diseases and may continue to be a potential source of infection to other HCW</w:t>
      </w:r>
      <w:r w:rsidR="005C0B42">
        <w:t>s</w:t>
      </w:r>
      <w:r>
        <w:t>, patient</w:t>
      </w:r>
      <w:r w:rsidR="005C0B42">
        <w:t>s/clients</w:t>
      </w:r>
      <w:r>
        <w:t xml:space="preserve">, </w:t>
      </w:r>
      <w:proofErr w:type="gramStart"/>
      <w:r w:rsidR="005C0B42">
        <w:t>consumers</w:t>
      </w:r>
      <w:proofErr w:type="gramEnd"/>
      <w:r>
        <w:t xml:space="preserve"> and visitors.  </w:t>
      </w:r>
    </w:p>
    <w:p w14:paraId="3483823C" w14:textId="3964DB5E" w:rsidR="00F946B7" w:rsidRPr="00984E0D" w:rsidRDefault="00E51793" w:rsidP="00984E0D">
      <w:pPr>
        <w:pStyle w:val="ListParagraph"/>
        <w:numPr>
          <w:ilvl w:val="0"/>
          <w:numId w:val="6"/>
        </w:numPr>
        <w:spacing w:after="0"/>
        <w:ind w:right="161"/>
      </w:pPr>
      <w:r>
        <w:t>As a result of refusing a vaccine or</w:t>
      </w:r>
      <w:r w:rsidR="00A33C58">
        <w:t xml:space="preserve"> health</w:t>
      </w:r>
      <w:r>
        <w:t xml:space="preserve"> screening</w:t>
      </w:r>
      <w:r w:rsidR="30A501DE">
        <w:t>,</w:t>
      </w:r>
      <w:r>
        <w:t xml:space="preserve"> I understand that a risk assessment of my current work circumstance and practices will be </w:t>
      </w:r>
      <w:proofErr w:type="gramStart"/>
      <w:r>
        <w:t>conducted</w:t>
      </w:r>
      <w:proofErr w:type="gramEnd"/>
      <w:r>
        <w:t xml:space="preserve"> and I will be advised of options to manage the risk.  </w:t>
      </w:r>
    </w:p>
    <w:p w14:paraId="63AF71F0" w14:textId="77777777" w:rsidR="00A33C58" w:rsidRPr="00984E0D" w:rsidRDefault="00E51793" w:rsidP="00984E0D">
      <w:pPr>
        <w:pStyle w:val="ListParagraph"/>
        <w:numPr>
          <w:ilvl w:val="0"/>
          <w:numId w:val="6"/>
        </w:numPr>
        <w:spacing w:after="0"/>
        <w:rPr>
          <w:szCs w:val="20"/>
        </w:rPr>
      </w:pPr>
      <w:r w:rsidRPr="00984E0D">
        <w:rPr>
          <w:szCs w:val="20"/>
        </w:rPr>
        <w:t>I understand that in the event of my reconsideration and subsequent compliance with the Policy that decisions made in relation to my work circumstances and practices will be reconsidered.</w:t>
      </w:r>
    </w:p>
    <w:p w14:paraId="34280D4B" w14:textId="7F4DB897" w:rsidR="00F946B7" w:rsidRPr="005C0B42" w:rsidRDefault="00E51793" w:rsidP="00984E0D">
      <w:pPr>
        <w:spacing w:after="0" w:line="240" w:lineRule="auto"/>
        <w:ind w:left="-5"/>
        <w:rPr>
          <w:szCs w:val="20"/>
        </w:rPr>
      </w:pPr>
      <w:r w:rsidRPr="005C0B42">
        <w:rPr>
          <w:szCs w:val="20"/>
        </w:rPr>
        <w:t xml:space="preserve"> </w:t>
      </w:r>
    </w:p>
    <w:p w14:paraId="7F92B362" w14:textId="175B62C8" w:rsidR="00F946B7" w:rsidRPr="005C0B42" w:rsidRDefault="00E51793" w:rsidP="00984E0D">
      <w:pPr>
        <w:tabs>
          <w:tab w:val="center" w:pos="3331"/>
          <w:tab w:val="center" w:pos="7731"/>
          <w:tab w:val="center" w:pos="8339"/>
        </w:tabs>
        <w:spacing w:after="0" w:line="240" w:lineRule="auto"/>
        <w:ind w:left="-15" w:firstLine="0"/>
        <w:rPr>
          <w:szCs w:val="20"/>
        </w:rPr>
      </w:pPr>
      <w:r w:rsidRPr="005C0B42">
        <w:rPr>
          <w:b/>
          <w:color w:val="002E59"/>
          <w:szCs w:val="20"/>
        </w:rPr>
        <w:t xml:space="preserve">Health Care Worker’s signature: </w:t>
      </w:r>
      <w:r w:rsidR="00984E0D">
        <w:rPr>
          <w:b/>
          <w:color w:val="002E59"/>
          <w:szCs w:val="20"/>
        </w:rPr>
        <w:t>____________________________________</w:t>
      </w:r>
      <w:r w:rsidRPr="005C0B42">
        <w:rPr>
          <w:b/>
          <w:color w:val="002E59"/>
          <w:szCs w:val="20"/>
        </w:rPr>
        <w:tab/>
      </w:r>
      <w:r w:rsidRPr="005C0B42">
        <w:rPr>
          <w:szCs w:val="20"/>
        </w:rPr>
        <w:t xml:space="preserve"> </w:t>
      </w:r>
      <w:r w:rsidRPr="005C0B42">
        <w:rPr>
          <w:szCs w:val="20"/>
        </w:rPr>
        <w:tab/>
      </w:r>
      <w:r w:rsidRPr="005C0B42">
        <w:rPr>
          <w:b/>
          <w:color w:val="002E59"/>
          <w:szCs w:val="20"/>
        </w:rPr>
        <w:t xml:space="preserve">Date: </w:t>
      </w:r>
      <w:r w:rsidR="00984E0D">
        <w:rPr>
          <w:b/>
          <w:color w:val="002E59"/>
          <w:szCs w:val="20"/>
        </w:rPr>
        <w:t>_____________</w:t>
      </w:r>
      <w:r w:rsidRPr="005C0B42">
        <w:rPr>
          <w:b/>
          <w:color w:val="002E59"/>
          <w:szCs w:val="20"/>
        </w:rPr>
        <w:tab/>
      </w:r>
      <w:r w:rsidRPr="005C0B42">
        <w:rPr>
          <w:szCs w:val="20"/>
        </w:rPr>
        <w:t xml:space="preserve"> </w:t>
      </w:r>
    </w:p>
    <w:p w14:paraId="16CBC01A" w14:textId="580CBBB4" w:rsidR="00F946B7" w:rsidRPr="005C0B42" w:rsidRDefault="00F946B7" w:rsidP="00984E0D">
      <w:pPr>
        <w:spacing w:after="0" w:line="240" w:lineRule="auto"/>
        <w:ind w:left="0" w:firstLine="0"/>
        <w:rPr>
          <w:szCs w:val="20"/>
        </w:rPr>
      </w:pPr>
    </w:p>
    <w:p w14:paraId="21955E3E" w14:textId="5F08677F" w:rsidR="00F946B7" w:rsidRPr="005C0B42" w:rsidRDefault="00984E0D" w:rsidP="00984E0D">
      <w:pPr>
        <w:tabs>
          <w:tab w:val="center" w:pos="3331"/>
          <w:tab w:val="center" w:pos="7731"/>
          <w:tab w:val="center" w:pos="8334"/>
        </w:tabs>
        <w:spacing w:after="0" w:line="240" w:lineRule="auto"/>
        <w:ind w:left="-15" w:firstLine="0"/>
        <w:rPr>
          <w:szCs w:val="20"/>
        </w:rPr>
      </w:pPr>
      <w:r>
        <w:rPr>
          <w:b/>
          <w:color w:val="002E59"/>
          <w:szCs w:val="20"/>
        </w:rPr>
        <w:t>CWH Nurse (or equivalent)</w:t>
      </w:r>
      <w:r w:rsidR="00E51793" w:rsidRPr="005C0B42">
        <w:rPr>
          <w:b/>
          <w:color w:val="002E59"/>
          <w:szCs w:val="20"/>
        </w:rPr>
        <w:t xml:space="preserve"> </w:t>
      </w:r>
      <w:r>
        <w:rPr>
          <w:b/>
          <w:color w:val="002E59"/>
          <w:szCs w:val="20"/>
        </w:rPr>
        <w:t>Name</w:t>
      </w:r>
      <w:r w:rsidR="00E51793" w:rsidRPr="005C0B42">
        <w:rPr>
          <w:b/>
          <w:color w:val="002E59"/>
          <w:szCs w:val="20"/>
        </w:rPr>
        <w:t xml:space="preserve">: </w:t>
      </w:r>
      <w:r>
        <w:rPr>
          <w:b/>
          <w:color w:val="002E59"/>
          <w:szCs w:val="20"/>
        </w:rPr>
        <w:t>___________________________________</w:t>
      </w:r>
      <w:r w:rsidR="00E51793" w:rsidRPr="005C0B42">
        <w:rPr>
          <w:b/>
          <w:color w:val="002E59"/>
          <w:szCs w:val="20"/>
        </w:rPr>
        <w:tab/>
      </w:r>
      <w:r w:rsidR="00E51793" w:rsidRPr="005C0B42">
        <w:rPr>
          <w:szCs w:val="20"/>
        </w:rPr>
        <w:t xml:space="preserve"> </w:t>
      </w:r>
      <w:r w:rsidR="00E51793" w:rsidRPr="005C0B42">
        <w:rPr>
          <w:szCs w:val="20"/>
        </w:rPr>
        <w:tab/>
      </w:r>
      <w:r w:rsidR="00E51793" w:rsidRPr="005C0B42">
        <w:rPr>
          <w:b/>
          <w:color w:val="002E59"/>
          <w:szCs w:val="20"/>
        </w:rPr>
        <w:t>Date:</w:t>
      </w:r>
      <w:r>
        <w:rPr>
          <w:b/>
          <w:color w:val="002E59"/>
          <w:szCs w:val="20"/>
        </w:rPr>
        <w:t xml:space="preserve"> ______________</w:t>
      </w:r>
      <w:r w:rsidR="00E51793" w:rsidRPr="005C0B42">
        <w:rPr>
          <w:b/>
          <w:color w:val="002E59"/>
          <w:szCs w:val="20"/>
        </w:rPr>
        <w:t xml:space="preserve"> </w:t>
      </w:r>
      <w:r w:rsidR="00E51793" w:rsidRPr="005C0B42">
        <w:rPr>
          <w:b/>
          <w:color w:val="002E59"/>
          <w:szCs w:val="20"/>
        </w:rPr>
        <w:tab/>
      </w:r>
      <w:r w:rsidR="00E51793" w:rsidRPr="005C0B42">
        <w:rPr>
          <w:szCs w:val="20"/>
        </w:rPr>
        <w:t xml:space="preserve"> </w:t>
      </w:r>
    </w:p>
    <w:p w14:paraId="0A6C03D8" w14:textId="77777777" w:rsidR="00984E0D" w:rsidRDefault="00984E0D" w:rsidP="00984E0D">
      <w:pPr>
        <w:spacing w:after="0" w:line="240" w:lineRule="auto"/>
        <w:ind w:left="-5"/>
        <w:rPr>
          <w:b/>
          <w:color w:val="002E59"/>
          <w:szCs w:val="20"/>
        </w:rPr>
      </w:pPr>
    </w:p>
    <w:p w14:paraId="371B55B9" w14:textId="3CBAE66E" w:rsidR="00984E0D" w:rsidRDefault="00984E0D" w:rsidP="00984E0D">
      <w:pPr>
        <w:spacing w:after="0" w:line="240" w:lineRule="auto"/>
        <w:ind w:left="-5"/>
        <w:rPr>
          <w:b/>
          <w:color w:val="002E59"/>
          <w:szCs w:val="20"/>
        </w:rPr>
      </w:pPr>
      <w:r>
        <w:rPr>
          <w:b/>
          <w:color w:val="002E59"/>
          <w:szCs w:val="20"/>
        </w:rPr>
        <w:t>CWH Nurse (or equivalent) Signature</w:t>
      </w:r>
      <w:r w:rsidR="00E51793" w:rsidRPr="005C0B42">
        <w:rPr>
          <w:b/>
          <w:color w:val="002E59"/>
          <w:szCs w:val="20"/>
        </w:rPr>
        <w:t xml:space="preserve">: </w:t>
      </w:r>
      <w:r>
        <w:rPr>
          <w:b/>
          <w:color w:val="002E59"/>
          <w:szCs w:val="20"/>
        </w:rPr>
        <w:t xml:space="preserve">_________________________________________________________    </w:t>
      </w:r>
    </w:p>
    <w:p w14:paraId="07E656C8" w14:textId="77777777" w:rsidR="00984E0D" w:rsidRDefault="00984E0D" w:rsidP="00984E0D">
      <w:pPr>
        <w:spacing w:after="0" w:line="240" w:lineRule="auto"/>
        <w:ind w:left="-5"/>
        <w:rPr>
          <w:b/>
          <w:color w:val="002E59"/>
          <w:szCs w:val="20"/>
        </w:rPr>
      </w:pPr>
    </w:p>
    <w:p w14:paraId="703E969A" w14:textId="0CCF6486" w:rsidR="00F946B7" w:rsidRDefault="00984E0D" w:rsidP="00984E0D">
      <w:pPr>
        <w:spacing w:after="0" w:line="240" w:lineRule="auto"/>
        <w:ind w:left="-5"/>
        <w:rPr>
          <w:b/>
          <w:bCs/>
          <w:color w:val="002E59"/>
        </w:rPr>
      </w:pPr>
      <w:r w:rsidRPr="4E45E9E6">
        <w:rPr>
          <w:b/>
          <w:bCs/>
          <w:color w:val="002E59"/>
        </w:rPr>
        <w:t>SA Health CWH Team (or equivalent): _________________________________________________________</w:t>
      </w:r>
      <w:r w:rsidR="00E51793" w:rsidRPr="4E45E9E6">
        <w:rPr>
          <w:sz w:val="2"/>
          <w:szCs w:val="2"/>
        </w:rPr>
        <w:t xml:space="preserve"> </w:t>
      </w:r>
    </w:p>
    <w:p w14:paraId="64D0CFBE" w14:textId="60F0B51D" w:rsidR="00812831" w:rsidRPr="00812831" w:rsidRDefault="00812831" w:rsidP="00812831">
      <w:pPr>
        <w:tabs>
          <w:tab w:val="left" w:pos="6212"/>
        </w:tabs>
      </w:pPr>
      <w:r>
        <w:tab/>
      </w:r>
      <w:r>
        <w:tab/>
      </w:r>
    </w:p>
    <w:sectPr w:rsidR="00812831" w:rsidRPr="00812831" w:rsidSect="00A33C5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5" w:h="16840"/>
      <w:pgMar w:top="344" w:right="598" w:bottom="428" w:left="56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F037" w14:textId="77777777" w:rsidR="00732A38" w:rsidRDefault="00732A38" w:rsidP="00272687">
      <w:pPr>
        <w:spacing w:after="0" w:line="240" w:lineRule="auto"/>
      </w:pPr>
      <w:r>
        <w:separator/>
      </w:r>
    </w:p>
  </w:endnote>
  <w:endnote w:type="continuationSeparator" w:id="0">
    <w:p w14:paraId="6CF1BFF4" w14:textId="77777777" w:rsidR="00732A38" w:rsidRDefault="00732A38" w:rsidP="0027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E20D" w14:textId="36EC1793" w:rsidR="00272687" w:rsidRPr="004E3745" w:rsidRDefault="004E3745" w:rsidP="004E3745">
    <w:pPr>
      <w:pStyle w:val="Footer"/>
      <w:jc w:val="center"/>
    </w:pPr>
    <w:r>
      <w:rPr>
        <w:b/>
        <w:color w:val="FF0000"/>
      </w:rPr>
      <w:t>OFFICIAL</w:t>
    </w:r>
    <w:r w:rsidR="00A33C58">
      <w:rPr>
        <w:b/>
        <w:color w:val="FF0000"/>
      </w:rPr>
      <w:t>:  Sensitive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7BE5" w14:textId="77777777" w:rsidR="00812831" w:rsidRDefault="00812831" w:rsidP="00812831">
    <w:pPr>
      <w:pBdr>
        <w:bottom w:val="single" w:sz="4" w:space="1" w:color="auto"/>
      </w:pBdr>
      <w:spacing w:after="0"/>
      <w:ind w:left="-5"/>
    </w:pPr>
  </w:p>
  <w:p w14:paraId="0F83E593" w14:textId="77777777" w:rsidR="00812831" w:rsidRPr="004E3745" w:rsidRDefault="00812831" w:rsidP="00812831">
    <w:pPr>
      <w:spacing w:after="0" w:line="259" w:lineRule="auto"/>
      <w:ind w:left="0" w:firstLine="0"/>
      <w:rPr>
        <w:szCs w:val="20"/>
      </w:rPr>
    </w:pPr>
    <w:r w:rsidRPr="004E3745">
      <w:rPr>
        <w:szCs w:val="20"/>
      </w:rPr>
      <w:t xml:space="preserve">For more information: </w:t>
    </w:r>
  </w:p>
  <w:p w14:paraId="520AE2A9" w14:textId="77777777" w:rsidR="00812831" w:rsidRPr="004E3745" w:rsidRDefault="00812831" w:rsidP="00812831">
    <w:pPr>
      <w:spacing w:after="0" w:line="259" w:lineRule="auto"/>
      <w:ind w:left="-5"/>
      <w:rPr>
        <w:sz w:val="16"/>
        <w:szCs w:val="16"/>
      </w:rPr>
    </w:pPr>
    <w:r w:rsidRPr="004E3745">
      <w:rPr>
        <w:b/>
        <w:sz w:val="16"/>
        <w:szCs w:val="16"/>
      </w:rPr>
      <w:t xml:space="preserve">Specialist Services </w:t>
    </w:r>
  </w:p>
  <w:p w14:paraId="06A65852" w14:textId="77777777" w:rsidR="00812831" w:rsidRPr="004E3745" w:rsidRDefault="00812831" w:rsidP="00812831">
    <w:pPr>
      <w:spacing w:after="0" w:line="259" w:lineRule="auto"/>
      <w:ind w:left="-5"/>
      <w:rPr>
        <w:sz w:val="16"/>
        <w:szCs w:val="16"/>
      </w:rPr>
    </w:pPr>
    <w:r w:rsidRPr="004E3745">
      <w:rPr>
        <w:b/>
        <w:sz w:val="16"/>
        <w:szCs w:val="16"/>
      </w:rPr>
      <w:t xml:space="preserve">Communicable Disease Control Branch </w:t>
    </w:r>
  </w:p>
  <w:p w14:paraId="3696FCFC" w14:textId="77777777" w:rsidR="00812831" w:rsidRDefault="00812831" w:rsidP="00812831">
    <w:pPr>
      <w:spacing w:after="0" w:line="259" w:lineRule="auto"/>
      <w:ind w:left="-5"/>
    </w:pPr>
    <w:r w:rsidRPr="004E3745">
      <w:rPr>
        <w:b/>
        <w:sz w:val="16"/>
        <w:szCs w:val="16"/>
      </w:rPr>
      <w:t>Level 3, 11 Hindmarsh Square ADELAIDE SA 5000</w:t>
    </w:r>
    <w:r>
      <w:rPr>
        <w:b/>
        <w:sz w:val="18"/>
      </w:rPr>
      <w:t xml:space="preserve">Telephone:  1300 232 272 </w:t>
    </w:r>
    <w:hyperlink r:id="rId1">
      <w:r>
        <w:rPr>
          <w:b/>
          <w:color w:val="0092CF"/>
          <w:sz w:val="18"/>
          <w:u w:val="single" w:color="0092CF"/>
        </w:rPr>
        <w:t>www.sahealth.sa.gov.au</w:t>
      </w:r>
    </w:hyperlink>
    <w:hyperlink r:id="rId2">
      <w:r>
        <w:rPr>
          <w:b/>
          <w:sz w:val="18"/>
        </w:rPr>
        <w:t xml:space="preserve"> </w:t>
      </w:r>
    </w:hyperlink>
    <w:r>
      <w:rPr>
        <w:b/>
        <w:color w:val="FF0000"/>
      </w:rPr>
      <w:t xml:space="preserve"> </w:t>
    </w:r>
  </w:p>
  <w:p w14:paraId="562AB2E9" w14:textId="4DB92E29" w:rsidR="00812831" w:rsidRDefault="00812831" w:rsidP="00812831">
    <w:pPr>
      <w:spacing w:after="0" w:line="259" w:lineRule="auto"/>
      <w:ind w:left="0" w:firstLine="0"/>
      <w:rPr>
        <w:sz w:val="10"/>
      </w:rPr>
    </w:pPr>
    <w:r>
      <w:rPr>
        <w:sz w:val="10"/>
      </w:rPr>
      <w:t xml:space="preserve">© Department of Health and Wellbeing, Government of South Australia. All rights reserved. </w:t>
    </w:r>
  </w:p>
  <w:p w14:paraId="40881C1C" w14:textId="77777777" w:rsidR="00B42903" w:rsidRDefault="00B42903" w:rsidP="00812831">
    <w:pPr>
      <w:spacing w:after="0" w:line="259" w:lineRule="auto"/>
      <w:ind w:left="0" w:firstLine="0"/>
      <w:rPr>
        <w:sz w:val="10"/>
      </w:rPr>
    </w:pPr>
  </w:p>
  <w:p w14:paraId="6038E35B" w14:textId="31B2FB95" w:rsidR="00812831" w:rsidRPr="00812831" w:rsidRDefault="00812831" w:rsidP="00812831">
    <w:pPr>
      <w:pStyle w:val="Footer"/>
      <w:jc w:val="center"/>
      <w:rPr>
        <w:b/>
        <w:bCs/>
        <w:color w:val="FF0000"/>
      </w:rPr>
    </w:pPr>
    <w:r w:rsidRPr="00984E0D">
      <w:rPr>
        <w:b/>
        <w:bCs/>
        <w:color w:val="FF0000"/>
      </w:rPr>
      <w:t>OFFICIA</w:t>
    </w:r>
    <w:r>
      <w:rPr>
        <w:b/>
        <w:bCs/>
        <w:color w:val="FF0000"/>
      </w:rPr>
      <w:t>L</w:t>
    </w:r>
    <w:r>
      <w:rPr>
        <w:b/>
        <w:color w:val="FF0000"/>
      </w:rPr>
      <w:t>: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541F" w14:textId="77777777" w:rsidR="00732A38" w:rsidRDefault="00732A38" w:rsidP="00272687">
      <w:pPr>
        <w:spacing w:after="0" w:line="240" w:lineRule="auto"/>
      </w:pPr>
      <w:r>
        <w:separator/>
      </w:r>
    </w:p>
  </w:footnote>
  <w:footnote w:type="continuationSeparator" w:id="0">
    <w:p w14:paraId="5337D673" w14:textId="77777777" w:rsidR="00732A38" w:rsidRDefault="00732A38" w:rsidP="0027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671" w14:textId="0603FC25" w:rsidR="00640EC1" w:rsidRDefault="00640E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ECCA3E" wp14:editId="75BA0A6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25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6F85D" w14:textId="7782F33B" w:rsidR="00640EC1" w:rsidRPr="00812831" w:rsidRDefault="00640EC1" w:rsidP="0081283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1283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CCA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left:0;text-align:left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" filled="f" stroked="f">
              <v:textbox style="mso-fit-shape-to-text:t" inset="0,15pt,0,0">
                <w:txbxContent>
                  <w:p w14:paraId="6456F85D" w14:textId="7782F33B" w:rsidR="00640EC1" w:rsidRPr="00812831" w:rsidRDefault="00640EC1" w:rsidP="0081283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81283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D947" w14:textId="77777777" w:rsidR="00272687" w:rsidRDefault="00D7363B">
    <w:pPr>
      <w:pStyle w:val="Header"/>
    </w:pPr>
    <w:r>
      <w:rPr>
        <w:noProof/>
      </w:rPr>
      <w:pict w14:anchorId="38348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7FAD" w14:textId="1303D041" w:rsidR="00640EC1" w:rsidRDefault="00640E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4590C08" wp14:editId="6F8303A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25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EF6A8" w14:textId="2A89475A" w:rsidR="00640EC1" w:rsidRPr="00812831" w:rsidRDefault="00640EC1" w:rsidP="0081283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1283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90C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left:0;text-align:left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" filled="f" stroked="f">
              <v:textbox style="mso-fit-shape-to-text:t" inset="0,15pt,0,0">
                <w:txbxContent>
                  <w:p w14:paraId="203EF6A8" w14:textId="2A89475A" w:rsidR="00640EC1" w:rsidRPr="00812831" w:rsidRDefault="00640EC1" w:rsidP="0081283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81283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7B4"/>
    <w:multiLevelType w:val="hybridMultilevel"/>
    <w:tmpl w:val="16062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D64"/>
    <w:multiLevelType w:val="hybridMultilevel"/>
    <w:tmpl w:val="9870788E"/>
    <w:lvl w:ilvl="0" w:tplc="ABA0C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AC7"/>
    <w:multiLevelType w:val="hybridMultilevel"/>
    <w:tmpl w:val="B0265294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926738E"/>
    <w:multiLevelType w:val="hybridMultilevel"/>
    <w:tmpl w:val="D3F4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3F14"/>
    <w:multiLevelType w:val="hybridMultilevel"/>
    <w:tmpl w:val="32CC2EFE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37F0EC3"/>
    <w:multiLevelType w:val="hybridMultilevel"/>
    <w:tmpl w:val="1EB08A26"/>
    <w:lvl w:ilvl="0" w:tplc="ABA0C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B7"/>
    <w:rsid w:val="00157E53"/>
    <w:rsid w:val="00194E5D"/>
    <w:rsid w:val="001F4DDF"/>
    <w:rsid w:val="00272687"/>
    <w:rsid w:val="002C1EE0"/>
    <w:rsid w:val="002F20AB"/>
    <w:rsid w:val="00323C71"/>
    <w:rsid w:val="003A6404"/>
    <w:rsid w:val="003C196E"/>
    <w:rsid w:val="003D292E"/>
    <w:rsid w:val="004E3745"/>
    <w:rsid w:val="0050228A"/>
    <w:rsid w:val="00511FBA"/>
    <w:rsid w:val="005B35C4"/>
    <w:rsid w:val="005C0B42"/>
    <w:rsid w:val="00640EC1"/>
    <w:rsid w:val="0065095C"/>
    <w:rsid w:val="0071637D"/>
    <w:rsid w:val="00732A38"/>
    <w:rsid w:val="00773F38"/>
    <w:rsid w:val="00812831"/>
    <w:rsid w:val="00856257"/>
    <w:rsid w:val="008F2B04"/>
    <w:rsid w:val="00933253"/>
    <w:rsid w:val="00984E0D"/>
    <w:rsid w:val="00A33C58"/>
    <w:rsid w:val="00A50B00"/>
    <w:rsid w:val="00B42903"/>
    <w:rsid w:val="00BE16D2"/>
    <w:rsid w:val="00C45613"/>
    <w:rsid w:val="00C45FF7"/>
    <w:rsid w:val="00C96E46"/>
    <w:rsid w:val="00CE6C09"/>
    <w:rsid w:val="00D7363B"/>
    <w:rsid w:val="00E51793"/>
    <w:rsid w:val="00EB115D"/>
    <w:rsid w:val="00F374C5"/>
    <w:rsid w:val="00F8286E"/>
    <w:rsid w:val="00F946B7"/>
    <w:rsid w:val="00FC4FFA"/>
    <w:rsid w:val="0317BD3A"/>
    <w:rsid w:val="140EE3E7"/>
    <w:rsid w:val="2514A65C"/>
    <w:rsid w:val="26B076BD"/>
    <w:rsid w:val="27A2B7AC"/>
    <w:rsid w:val="29113C6C"/>
    <w:rsid w:val="30A501DE"/>
    <w:rsid w:val="36986E15"/>
    <w:rsid w:val="4082D2E2"/>
    <w:rsid w:val="4E45E9E6"/>
    <w:rsid w:val="617266B9"/>
    <w:rsid w:val="64AD6C12"/>
    <w:rsid w:val="6F7527D4"/>
    <w:rsid w:val="7654A693"/>
    <w:rsid w:val="7BA39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9C8033"/>
  <w15:docId w15:val="{71BA1D76-A761-457C-A8FB-634643F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 w:line="292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2"/>
      <w:ind w:left="10" w:hanging="10"/>
      <w:outlineLvl w:val="0"/>
    </w:pPr>
    <w:rPr>
      <w:rFonts w:ascii="Arial" w:eastAsia="Arial" w:hAnsi="Arial" w:cs="Arial"/>
      <w:color w:val="0092C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3" w:line="265" w:lineRule="auto"/>
      <w:ind w:left="38" w:hanging="10"/>
      <w:jc w:val="center"/>
      <w:outlineLvl w:val="1"/>
    </w:pPr>
    <w:rPr>
      <w:rFonts w:ascii="Arial" w:eastAsia="Arial" w:hAnsi="Arial" w:cs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92C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53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8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7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87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72687"/>
    <w:pPr>
      <w:ind w:left="720"/>
      <w:contextualSpacing/>
    </w:pPr>
  </w:style>
  <w:style w:type="character" w:styleId="Hyperlink">
    <w:name w:val="Hyperlink"/>
    <w:uiPriority w:val="99"/>
    <w:unhideWhenUsed/>
    <w:rsid w:val="00A50B00"/>
    <w:rPr>
      <w:i/>
      <w:color w:val="00A599"/>
      <w:sz w:val="18"/>
      <w:szCs w:val="18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196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59"/>
    <w:rsid w:val="003D29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F4D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9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95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95C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12831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tyandquality.gov.au/publications-and-resources/resource-library/nsqhs-standards-workforce-immunisation-risk-matri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ahealth.sa.gov.au/wps/wcm/connect/Public+Content/SA+Health+Internet/Clinical+Resources/Clinical+Programs+and+Practice+Guidelines/Immunisation+for+health+professionals/Health+care+worker+immunisation+and+screening+requirements" TargetMode="External"/><Relationship Id="rId17" Type="http://schemas.openxmlformats.org/officeDocument/2006/relationships/hyperlink" Target="https://www.legislation.sa.gov.au/LZ/C/A/WORK%20HEALTH%20AND%20SAFETY%20ACT%202012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sa.gov.au/LZ/C/A/WORK%20HEALTH%20AND%20SAFETY%20ACT%202012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ahealth.sa.gov.au/wps/wcm/connect/f8cb2d0042de5f67b7e4f78cd21c605e/FINAL+-+HCW+Immunisation+Expert+Advisory+Panel+v3.0+August+2017.pdf?MOD=AJPERES&amp;amp;CACHEID=ROOTWORKSPACE-f8cb2d0042de5f67b7e4f78cd21c605e-nwKFxd4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health.sa.gov.au/wps/wcm/connect/Public+Content/SA+Health+Internet/Clinical+Resources/Clinical+Programs+and+Practice+Guidelines/Immunisation+for+health+professionals/Health+care+worker+immunisation+and+screening+requirement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health.sa.gov.au/" TargetMode="External"/><Relationship Id="rId1" Type="http://schemas.openxmlformats.org/officeDocument/2006/relationships/hyperlink" Target="http://www.sahealth.s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DA07A529FB24FAD7A4865405DCBAF" ma:contentTypeVersion="2" ma:contentTypeDescription="Create a new document." ma:contentTypeScope="" ma:versionID="d36ed8093185cb12cdfb95879666a43e">
  <xsd:schema xmlns:xsd="http://www.w3.org/2001/XMLSchema" xmlns:xs="http://www.w3.org/2001/XMLSchema" xmlns:p="http://schemas.microsoft.com/office/2006/metadata/properties" xmlns:ns2="5ff78e82-a85b-4c72-991b-9c4b46f0e211" targetNamespace="http://schemas.microsoft.com/office/2006/metadata/properties" ma:root="true" ma:fieldsID="7fd2c15f3b9e7e476704ca8ce24ab5d4" ns2:_="">
    <xsd:import namespace="5ff78e82-a85b-4c72-991b-9c4b46f0e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8e82-a85b-4c72-991b-9c4b46f0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3E469-9533-4E84-85A7-3CF49208E3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f78e82-a85b-4c72-991b-9c4b46f0e2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E92D74-B12A-46D5-A5DA-F081BCB57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289D1-907A-43B9-978F-25292D6E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8e82-a85b-4c72-991b-9c4b46f0e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A1764-237B-4DF6-9D4B-81B53A670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6048</Characters>
  <Application>Microsoft Office Word</Application>
  <DocSecurity>0</DocSecurity>
  <Lines>50</Lines>
  <Paragraphs>14</Paragraphs>
  <ScaleCrop>false</ScaleCrop>
  <Company>SA Health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Health</dc:creator>
  <cp:keywords/>
  <cp:lastModifiedBy>Attard, Maryanne (Health)</cp:lastModifiedBy>
  <cp:revision>2</cp:revision>
  <dcterms:created xsi:type="dcterms:W3CDTF">2022-11-17T00:52:00Z</dcterms:created>
  <dcterms:modified xsi:type="dcterms:W3CDTF">2022-11-17T00:52:00Z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0x010100449DA07A529FB24FAD7A4865405DCBAF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2022-11-09T06:14:52Z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b293b96b-a36b-4c7c-aca9-e8616d2525ca</vt:lpwstr>
  </property>
  <property fmtid="{D5CDD505-2E9C-101B-9397-08002B2CF9AE}" pid="12" name="MSIP_Label_77274858-3b1d-4431-8679-d878f40e28fd_ContentBits">
    <vt:lpwstr>1</vt:lpwstr>
  </property>
</Properties>
</file>