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94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70"/>
        <w:gridCol w:w="283"/>
      </w:tblGrid>
      <w:tr w:rsidR="009A381D" w14:paraId="71A48BC2" w14:textId="77777777" w:rsidTr="00CA2FB7">
        <w:trPr>
          <w:gridBefore w:val="1"/>
          <w:gridAfter w:val="1"/>
          <w:wBefore w:w="993" w:type="dxa"/>
          <w:wAfter w:w="283" w:type="dxa"/>
          <w:jc w:val="right"/>
        </w:trPr>
        <w:tc>
          <w:tcPr>
            <w:tcW w:w="5670" w:type="dxa"/>
          </w:tcPr>
          <w:p w14:paraId="547D9AB2" w14:textId="5D0E64E0" w:rsidR="009A381D" w:rsidRPr="005B0DF1" w:rsidRDefault="00553D13" w:rsidP="00AD29FF">
            <w:pPr>
              <w:pStyle w:val="FrontPagesecondarytitle"/>
              <w:rPr>
                <w:i/>
                <w:iCs/>
              </w:rPr>
            </w:pPr>
            <w:r w:rsidRPr="005B0DF1">
              <w:rPr>
                <w:i/>
                <w:iCs/>
              </w:rPr>
              <w:t>Safe Drinking Water Act 2011</w:t>
            </w:r>
          </w:p>
        </w:tc>
      </w:tr>
      <w:tr w:rsidR="009A381D" w14:paraId="1EDDB523" w14:textId="77777777" w:rsidTr="00CA2FB7">
        <w:trPr>
          <w:trHeight w:val="8505"/>
          <w:jc w:val="right"/>
        </w:trPr>
        <w:tc>
          <w:tcPr>
            <w:tcW w:w="6946" w:type="dxa"/>
            <w:gridSpan w:val="3"/>
          </w:tcPr>
          <w:p w14:paraId="19E5438E" w14:textId="597754A9" w:rsidR="009A381D" w:rsidRDefault="00553D13" w:rsidP="005B0DF1">
            <w:pPr>
              <w:pStyle w:val="Title"/>
              <w:ind w:left="-108"/>
            </w:pPr>
            <w:r>
              <w:t>Standard Drinking Water Risk Management Plan</w:t>
            </w:r>
          </w:p>
          <w:p w14:paraId="5275D599" w14:textId="45A62FA6" w:rsidR="005B0DF1" w:rsidRDefault="005B0DF1" w:rsidP="005B0DF1">
            <w:pPr>
              <w:pStyle w:val="Title"/>
              <w:jc w:val="left"/>
            </w:pPr>
          </w:p>
          <w:p w14:paraId="137ECBF3" w14:textId="0262D830" w:rsidR="00CA2FB7" w:rsidRDefault="00CA2FB7" w:rsidP="005B0DF1">
            <w:pPr>
              <w:pStyle w:val="Title"/>
              <w:jc w:val="left"/>
            </w:pPr>
          </w:p>
          <w:p w14:paraId="250C51AD" w14:textId="77777777" w:rsidR="00CA2FB7" w:rsidRDefault="00CA2FB7" w:rsidP="005B0DF1">
            <w:pPr>
              <w:pStyle w:val="Title"/>
              <w:jc w:val="left"/>
            </w:pPr>
          </w:p>
          <w:p w14:paraId="50927D4C" w14:textId="046B1E7C" w:rsidR="00553D13" w:rsidRDefault="005B0DF1" w:rsidP="00AD29FF">
            <w:pPr>
              <w:pStyle w:val="Title"/>
            </w:pPr>
            <w:r>
              <w:t xml:space="preserve">INSERT </w:t>
            </w:r>
            <w:r w:rsidR="00553D13">
              <w:t>BUSINESS NAME OF DRINKING WATER SUPPLY</w:t>
            </w:r>
          </w:p>
        </w:tc>
      </w:tr>
      <w:tr w:rsidR="009A381D" w14:paraId="127536BD" w14:textId="77777777" w:rsidTr="00CA2FB7">
        <w:trPr>
          <w:cantSplit/>
          <w:trHeight w:val="1985"/>
          <w:jc w:val="right"/>
        </w:trPr>
        <w:tc>
          <w:tcPr>
            <w:tcW w:w="6946" w:type="dxa"/>
            <w:gridSpan w:val="3"/>
            <w:vAlign w:val="bottom"/>
          </w:tcPr>
          <w:p w14:paraId="3A7AC21A" w14:textId="7737EBB7" w:rsidR="009A381D" w:rsidRPr="00CA2FB7" w:rsidRDefault="00B3566E" w:rsidP="00AD29FF">
            <w:pPr>
              <w:pStyle w:val="FrontPageSubhead"/>
              <w:rPr>
                <w:sz w:val="48"/>
                <w:szCs w:val="48"/>
              </w:rPr>
            </w:pPr>
            <w:r w:rsidRPr="00CA2FB7">
              <w:rPr>
                <w:sz w:val="48"/>
                <w:szCs w:val="48"/>
              </w:rPr>
              <w:t>Water Carting – mains supply</w:t>
            </w:r>
          </w:p>
        </w:tc>
      </w:tr>
    </w:tbl>
    <w:p w14:paraId="35C1BB97" w14:textId="77777777" w:rsidR="0071020F" w:rsidRPr="001B6B91" w:rsidRDefault="0071020F" w:rsidP="001B6B91"/>
    <w:p w14:paraId="64465BE8" w14:textId="77777777" w:rsidR="001B6B91" w:rsidRDefault="001B6B91" w:rsidP="001B6B91"/>
    <w:p w14:paraId="7A40BB21" w14:textId="77777777" w:rsidR="0071020F" w:rsidRDefault="0071020F" w:rsidP="0071020F">
      <w:pPr>
        <w:sectPr w:rsidR="0071020F" w:rsidSect="009C6E70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C2DA4E" w14:textId="77777777" w:rsidR="00553D13" w:rsidRPr="00553D13" w:rsidRDefault="00553D13" w:rsidP="00553D13">
      <w:pPr>
        <w:pStyle w:val="Heading1"/>
      </w:pPr>
      <w:bookmarkStart w:id="0" w:name="_Toc149831879"/>
      <w:bookmarkStart w:id="1" w:name="_Toc158294366"/>
      <w:r w:rsidRPr="00553D13">
        <w:lastRenderedPageBreak/>
        <w:t>Contents</w:t>
      </w:r>
      <w:bookmarkEnd w:id="0"/>
      <w:bookmarkEnd w:id="1"/>
    </w:p>
    <w:p w14:paraId="24B6C9C1" w14:textId="379AC5D5" w:rsidR="00553D13" w:rsidRDefault="00553D13" w:rsidP="00553D13">
      <w:pPr>
        <w:spacing w:after="200" w:line="276" w:lineRule="auto"/>
        <w:rPr>
          <w:rFonts w:eastAsiaTheme="majorEastAsia" w:cstheme="majorBidi"/>
          <w:bCs/>
          <w:noProof/>
          <w:color w:val="0092CF"/>
          <w:szCs w:val="20"/>
        </w:rPr>
      </w:pPr>
    </w:p>
    <w:p w14:paraId="47A442D9" w14:textId="03A5657D" w:rsidR="00553D13" w:rsidRDefault="00553D13" w:rsidP="00553D13">
      <w:pPr>
        <w:spacing w:after="200" w:line="276" w:lineRule="auto"/>
        <w:rPr>
          <w:rFonts w:eastAsiaTheme="majorEastAsia" w:cstheme="majorBidi"/>
          <w:bCs/>
          <w:noProof/>
          <w:color w:val="0092CF"/>
          <w:szCs w:val="20"/>
        </w:rPr>
      </w:pPr>
    </w:p>
    <w:p w14:paraId="7B331A0A" w14:textId="727AE339" w:rsidR="00553D13" w:rsidRDefault="00553D13" w:rsidP="00553D13">
      <w:pPr>
        <w:spacing w:after="200" w:line="276" w:lineRule="auto"/>
        <w:rPr>
          <w:rFonts w:eastAsiaTheme="majorEastAsia" w:cstheme="majorBidi"/>
          <w:bCs/>
          <w:noProof/>
          <w:color w:val="0092CF"/>
          <w:szCs w:val="20"/>
        </w:rPr>
      </w:pPr>
    </w:p>
    <w:p w14:paraId="6F6BE9A1" w14:textId="19EEC34C" w:rsidR="00553D13" w:rsidRDefault="00553D13" w:rsidP="00553D13">
      <w:pPr>
        <w:spacing w:after="200" w:line="276" w:lineRule="auto"/>
        <w:rPr>
          <w:rFonts w:eastAsiaTheme="majorEastAsia" w:cstheme="majorBidi"/>
          <w:bCs/>
          <w:noProof/>
          <w:color w:val="0092CF"/>
          <w:szCs w:val="20"/>
        </w:rPr>
      </w:pPr>
    </w:p>
    <w:p w14:paraId="77C6ED2F" w14:textId="77777777" w:rsidR="00553D13" w:rsidRPr="00553D13" w:rsidRDefault="00553D13" w:rsidP="00553D13">
      <w:pPr>
        <w:spacing w:after="200" w:line="276" w:lineRule="auto"/>
        <w:rPr>
          <w:rFonts w:eastAsiaTheme="majorEastAsia" w:cstheme="majorBidi"/>
          <w:bCs/>
          <w:noProof/>
          <w:color w:val="0092CF"/>
          <w:szCs w:val="20"/>
        </w:rPr>
      </w:pPr>
    </w:p>
    <w:p w14:paraId="262481A4" w14:textId="35D15D7A" w:rsidR="004972EA" w:rsidRDefault="00B26904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r>
        <w:rPr>
          <w:noProof/>
        </w:rPr>
        <w:fldChar w:fldCharType="begin"/>
      </w:r>
      <w:r>
        <w:rPr>
          <w:noProof/>
        </w:rPr>
        <w:instrText xml:space="preserve"> TOC \o "1-1" \h \z \u </w:instrText>
      </w:r>
      <w:r>
        <w:rPr>
          <w:noProof/>
        </w:rPr>
        <w:fldChar w:fldCharType="separate"/>
      </w:r>
      <w:hyperlink w:anchor="_Toc158294366" w:history="1">
        <w:r w:rsidR="004972EA" w:rsidRPr="005264DB">
          <w:rPr>
            <w:rStyle w:val="Hyperlink"/>
            <w:noProof/>
          </w:rPr>
          <w:t>Contents</w:t>
        </w:r>
        <w:r w:rsidR="004972EA">
          <w:rPr>
            <w:noProof/>
            <w:webHidden/>
          </w:rPr>
          <w:tab/>
        </w:r>
        <w:r w:rsidR="004972EA">
          <w:rPr>
            <w:noProof/>
            <w:webHidden/>
          </w:rPr>
          <w:fldChar w:fldCharType="begin"/>
        </w:r>
        <w:r w:rsidR="004972EA">
          <w:rPr>
            <w:noProof/>
            <w:webHidden/>
          </w:rPr>
          <w:instrText xml:space="preserve"> PAGEREF _Toc158294366 \h </w:instrText>
        </w:r>
        <w:r w:rsidR="004972EA">
          <w:rPr>
            <w:noProof/>
            <w:webHidden/>
          </w:rPr>
        </w:r>
        <w:r w:rsidR="004972EA">
          <w:rPr>
            <w:noProof/>
            <w:webHidden/>
          </w:rPr>
          <w:fldChar w:fldCharType="separate"/>
        </w:r>
        <w:r w:rsidR="004972EA">
          <w:rPr>
            <w:noProof/>
            <w:webHidden/>
          </w:rPr>
          <w:t>2</w:t>
        </w:r>
        <w:r w:rsidR="004972EA">
          <w:rPr>
            <w:noProof/>
            <w:webHidden/>
          </w:rPr>
          <w:fldChar w:fldCharType="end"/>
        </w:r>
      </w:hyperlink>
    </w:p>
    <w:p w14:paraId="618E488B" w14:textId="50FF6D7F" w:rsidR="004972EA" w:rsidRDefault="00B67C0B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158294367" w:history="1">
        <w:r w:rsidR="004972EA" w:rsidRPr="005264DB">
          <w:rPr>
            <w:rStyle w:val="Hyperlink"/>
            <w:noProof/>
          </w:rPr>
          <w:t>Document control and review</w:t>
        </w:r>
        <w:r w:rsidR="004972EA">
          <w:rPr>
            <w:noProof/>
            <w:webHidden/>
          </w:rPr>
          <w:tab/>
        </w:r>
        <w:r w:rsidR="004972EA">
          <w:rPr>
            <w:noProof/>
            <w:webHidden/>
          </w:rPr>
          <w:fldChar w:fldCharType="begin"/>
        </w:r>
        <w:r w:rsidR="004972EA">
          <w:rPr>
            <w:noProof/>
            <w:webHidden/>
          </w:rPr>
          <w:instrText xml:space="preserve"> PAGEREF _Toc158294367 \h </w:instrText>
        </w:r>
        <w:r w:rsidR="004972EA">
          <w:rPr>
            <w:noProof/>
            <w:webHidden/>
          </w:rPr>
        </w:r>
        <w:r w:rsidR="004972EA">
          <w:rPr>
            <w:noProof/>
            <w:webHidden/>
          </w:rPr>
          <w:fldChar w:fldCharType="separate"/>
        </w:r>
        <w:r w:rsidR="004972EA">
          <w:rPr>
            <w:noProof/>
            <w:webHidden/>
          </w:rPr>
          <w:t>3</w:t>
        </w:r>
        <w:r w:rsidR="004972EA">
          <w:rPr>
            <w:noProof/>
            <w:webHidden/>
          </w:rPr>
          <w:fldChar w:fldCharType="end"/>
        </w:r>
      </w:hyperlink>
    </w:p>
    <w:p w14:paraId="2A81DFC7" w14:textId="0A78F7C2" w:rsidR="004972EA" w:rsidRDefault="00B67C0B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158294368" w:history="1">
        <w:r w:rsidR="004972EA" w:rsidRPr="005264DB">
          <w:rPr>
            <w:rStyle w:val="Hyperlink"/>
            <w:noProof/>
          </w:rPr>
          <w:t>Key contacts</w:t>
        </w:r>
        <w:r w:rsidR="004972EA">
          <w:rPr>
            <w:noProof/>
            <w:webHidden/>
          </w:rPr>
          <w:tab/>
        </w:r>
        <w:r w:rsidR="004972EA">
          <w:rPr>
            <w:noProof/>
            <w:webHidden/>
          </w:rPr>
          <w:fldChar w:fldCharType="begin"/>
        </w:r>
        <w:r w:rsidR="004972EA">
          <w:rPr>
            <w:noProof/>
            <w:webHidden/>
          </w:rPr>
          <w:instrText xml:space="preserve"> PAGEREF _Toc158294368 \h </w:instrText>
        </w:r>
        <w:r w:rsidR="004972EA">
          <w:rPr>
            <w:noProof/>
            <w:webHidden/>
          </w:rPr>
        </w:r>
        <w:r w:rsidR="004972EA">
          <w:rPr>
            <w:noProof/>
            <w:webHidden/>
          </w:rPr>
          <w:fldChar w:fldCharType="separate"/>
        </w:r>
        <w:r w:rsidR="004972EA">
          <w:rPr>
            <w:noProof/>
            <w:webHidden/>
          </w:rPr>
          <w:t>3</w:t>
        </w:r>
        <w:r w:rsidR="004972EA">
          <w:rPr>
            <w:noProof/>
            <w:webHidden/>
          </w:rPr>
          <w:fldChar w:fldCharType="end"/>
        </w:r>
      </w:hyperlink>
    </w:p>
    <w:p w14:paraId="5372A29E" w14:textId="20626F42" w:rsidR="004972EA" w:rsidRDefault="00B67C0B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158294369" w:history="1">
        <w:r w:rsidR="004972EA" w:rsidRPr="005264DB">
          <w:rPr>
            <w:rStyle w:val="Hyperlink"/>
            <w:noProof/>
          </w:rPr>
          <w:t>Section 1: Description of drinking water supply system</w:t>
        </w:r>
        <w:r w:rsidR="004972EA">
          <w:rPr>
            <w:noProof/>
            <w:webHidden/>
          </w:rPr>
          <w:tab/>
        </w:r>
        <w:r w:rsidR="004972EA">
          <w:rPr>
            <w:noProof/>
            <w:webHidden/>
          </w:rPr>
          <w:fldChar w:fldCharType="begin"/>
        </w:r>
        <w:r w:rsidR="004972EA">
          <w:rPr>
            <w:noProof/>
            <w:webHidden/>
          </w:rPr>
          <w:instrText xml:space="preserve"> PAGEREF _Toc158294369 \h </w:instrText>
        </w:r>
        <w:r w:rsidR="004972EA">
          <w:rPr>
            <w:noProof/>
            <w:webHidden/>
          </w:rPr>
        </w:r>
        <w:r w:rsidR="004972EA">
          <w:rPr>
            <w:noProof/>
            <w:webHidden/>
          </w:rPr>
          <w:fldChar w:fldCharType="separate"/>
        </w:r>
        <w:r w:rsidR="004972EA">
          <w:rPr>
            <w:noProof/>
            <w:webHidden/>
          </w:rPr>
          <w:t>4</w:t>
        </w:r>
        <w:r w:rsidR="004972EA">
          <w:rPr>
            <w:noProof/>
            <w:webHidden/>
          </w:rPr>
          <w:fldChar w:fldCharType="end"/>
        </w:r>
      </w:hyperlink>
    </w:p>
    <w:p w14:paraId="6FD5729E" w14:textId="2145DB0B" w:rsidR="004972EA" w:rsidRDefault="00B67C0B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158294370" w:history="1">
        <w:r w:rsidR="004972EA" w:rsidRPr="005264DB">
          <w:rPr>
            <w:rStyle w:val="Hyperlink"/>
            <w:noProof/>
          </w:rPr>
          <w:t>Section 2: Water Quality Hazards</w:t>
        </w:r>
        <w:r w:rsidR="004972EA">
          <w:rPr>
            <w:noProof/>
            <w:webHidden/>
          </w:rPr>
          <w:tab/>
        </w:r>
        <w:r w:rsidR="004972EA">
          <w:rPr>
            <w:noProof/>
            <w:webHidden/>
          </w:rPr>
          <w:fldChar w:fldCharType="begin"/>
        </w:r>
        <w:r w:rsidR="004972EA">
          <w:rPr>
            <w:noProof/>
            <w:webHidden/>
          </w:rPr>
          <w:instrText xml:space="preserve"> PAGEREF _Toc158294370 \h </w:instrText>
        </w:r>
        <w:r w:rsidR="004972EA">
          <w:rPr>
            <w:noProof/>
            <w:webHidden/>
          </w:rPr>
        </w:r>
        <w:r w:rsidR="004972EA">
          <w:rPr>
            <w:noProof/>
            <w:webHidden/>
          </w:rPr>
          <w:fldChar w:fldCharType="separate"/>
        </w:r>
        <w:r w:rsidR="004972EA">
          <w:rPr>
            <w:noProof/>
            <w:webHidden/>
          </w:rPr>
          <w:t>6</w:t>
        </w:r>
        <w:r w:rsidR="004972EA">
          <w:rPr>
            <w:noProof/>
            <w:webHidden/>
          </w:rPr>
          <w:fldChar w:fldCharType="end"/>
        </w:r>
      </w:hyperlink>
    </w:p>
    <w:p w14:paraId="6A9B14D3" w14:textId="2DEC242F" w:rsidR="004972EA" w:rsidRDefault="00B67C0B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158294371" w:history="1">
        <w:r w:rsidR="004972EA" w:rsidRPr="005264DB">
          <w:rPr>
            <w:rStyle w:val="Hyperlink"/>
            <w:noProof/>
          </w:rPr>
          <w:t>Section 3: Maintenance program</w:t>
        </w:r>
        <w:r w:rsidR="004972EA">
          <w:rPr>
            <w:noProof/>
            <w:webHidden/>
          </w:rPr>
          <w:tab/>
        </w:r>
        <w:r w:rsidR="004972EA">
          <w:rPr>
            <w:noProof/>
            <w:webHidden/>
          </w:rPr>
          <w:fldChar w:fldCharType="begin"/>
        </w:r>
        <w:r w:rsidR="004972EA">
          <w:rPr>
            <w:noProof/>
            <w:webHidden/>
          </w:rPr>
          <w:instrText xml:space="preserve"> PAGEREF _Toc158294371 \h </w:instrText>
        </w:r>
        <w:r w:rsidR="004972EA">
          <w:rPr>
            <w:noProof/>
            <w:webHidden/>
          </w:rPr>
        </w:r>
        <w:r w:rsidR="004972EA">
          <w:rPr>
            <w:noProof/>
            <w:webHidden/>
          </w:rPr>
          <w:fldChar w:fldCharType="separate"/>
        </w:r>
        <w:r w:rsidR="004972EA">
          <w:rPr>
            <w:noProof/>
            <w:webHidden/>
          </w:rPr>
          <w:t>8</w:t>
        </w:r>
        <w:r w:rsidR="004972EA">
          <w:rPr>
            <w:noProof/>
            <w:webHidden/>
          </w:rPr>
          <w:fldChar w:fldCharType="end"/>
        </w:r>
      </w:hyperlink>
    </w:p>
    <w:p w14:paraId="5A7AE58D" w14:textId="21A8BA07" w:rsidR="004972EA" w:rsidRDefault="00B67C0B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158294372" w:history="1">
        <w:r w:rsidR="004972EA" w:rsidRPr="005264DB">
          <w:rPr>
            <w:rStyle w:val="Hyperlink"/>
            <w:noProof/>
          </w:rPr>
          <w:t>Section 4: Water quality testing</w:t>
        </w:r>
        <w:r w:rsidR="004972EA">
          <w:rPr>
            <w:noProof/>
            <w:webHidden/>
          </w:rPr>
          <w:tab/>
        </w:r>
        <w:r w:rsidR="004972EA">
          <w:rPr>
            <w:noProof/>
            <w:webHidden/>
          </w:rPr>
          <w:fldChar w:fldCharType="begin"/>
        </w:r>
        <w:r w:rsidR="004972EA">
          <w:rPr>
            <w:noProof/>
            <w:webHidden/>
          </w:rPr>
          <w:instrText xml:space="preserve"> PAGEREF _Toc158294372 \h </w:instrText>
        </w:r>
        <w:r w:rsidR="004972EA">
          <w:rPr>
            <w:noProof/>
            <w:webHidden/>
          </w:rPr>
        </w:r>
        <w:r w:rsidR="004972EA">
          <w:rPr>
            <w:noProof/>
            <w:webHidden/>
          </w:rPr>
          <w:fldChar w:fldCharType="separate"/>
        </w:r>
        <w:r w:rsidR="004972EA">
          <w:rPr>
            <w:noProof/>
            <w:webHidden/>
          </w:rPr>
          <w:t>10</w:t>
        </w:r>
        <w:r w:rsidR="004972EA">
          <w:rPr>
            <w:noProof/>
            <w:webHidden/>
          </w:rPr>
          <w:fldChar w:fldCharType="end"/>
        </w:r>
      </w:hyperlink>
    </w:p>
    <w:p w14:paraId="37C53893" w14:textId="77D18FF3" w:rsidR="004972EA" w:rsidRDefault="00B67C0B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158294373" w:history="1">
        <w:r w:rsidR="004972EA" w:rsidRPr="005264DB">
          <w:rPr>
            <w:rStyle w:val="Hyperlink"/>
            <w:noProof/>
          </w:rPr>
          <w:t>Section 5: Incident identification and notification protocol</w:t>
        </w:r>
        <w:r w:rsidR="004972EA">
          <w:rPr>
            <w:noProof/>
            <w:webHidden/>
          </w:rPr>
          <w:tab/>
        </w:r>
        <w:r w:rsidR="004972EA">
          <w:rPr>
            <w:noProof/>
            <w:webHidden/>
          </w:rPr>
          <w:fldChar w:fldCharType="begin"/>
        </w:r>
        <w:r w:rsidR="004972EA">
          <w:rPr>
            <w:noProof/>
            <w:webHidden/>
          </w:rPr>
          <w:instrText xml:space="preserve"> PAGEREF _Toc158294373 \h </w:instrText>
        </w:r>
        <w:r w:rsidR="004972EA">
          <w:rPr>
            <w:noProof/>
            <w:webHidden/>
          </w:rPr>
        </w:r>
        <w:r w:rsidR="004972EA">
          <w:rPr>
            <w:noProof/>
            <w:webHidden/>
          </w:rPr>
          <w:fldChar w:fldCharType="separate"/>
        </w:r>
        <w:r w:rsidR="004972EA">
          <w:rPr>
            <w:noProof/>
            <w:webHidden/>
          </w:rPr>
          <w:t>11</w:t>
        </w:r>
        <w:r w:rsidR="004972EA">
          <w:rPr>
            <w:noProof/>
            <w:webHidden/>
          </w:rPr>
          <w:fldChar w:fldCharType="end"/>
        </w:r>
      </w:hyperlink>
    </w:p>
    <w:p w14:paraId="24183DE4" w14:textId="022AC8F7" w:rsidR="004972EA" w:rsidRDefault="00B67C0B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158294374" w:history="1">
        <w:r w:rsidR="004972EA" w:rsidRPr="005264DB">
          <w:rPr>
            <w:rStyle w:val="Hyperlink"/>
            <w:noProof/>
          </w:rPr>
          <w:t>Section 6: Management and record keeping</w:t>
        </w:r>
        <w:r w:rsidR="004972EA">
          <w:rPr>
            <w:noProof/>
            <w:webHidden/>
          </w:rPr>
          <w:tab/>
        </w:r>
        <w:r w:rsidR="004972EA">
          <w:rPr>
            <w:noProof/>
            <w:webHidden/>
          </w:rPr>
          <w:fldChar w:fldCharType="begin"/>
        </w:r>
        <w:r w:rsidR="004972EA">
          <w:rPr>
            <w:noProof/>
            <w:webHidden/>
          </w:rPr>
          <w:instrText xml:space="preserve"> PAGEREF _Toc158294374 \h </w:instrText>
        </w:r>
        <w:r w:rsidR="004972EA">
          <w:rPr>
            <w:noProof/>
            <w:webHidden/>
          </w:rPr>
        </w:r>
        <w:r w:rsidR="004972EA">
          <w:rPr>
            <w:noProof/>
            <w:webHidden/>
          </w:rPr>
          <w:fldChar w:fldCharType="separate"/>
        </w:r>
        <w:r w:rsidR="004972EA">
          <w:rPr>
            <w:noProof/>
            <w:webHidden/>
          </w:rPr>
          <w:t>12</w:t>
        </w:r>
        <w:r w:rsidR="004972EA">
          <w:rPr>
            <w:noProof/>
            <w:webHidden/>
          </w:rPr>
          <w:fldChar w:fldCharType="end"/>
        </w:r>
      </w:hyperlink>
    </w:p>
    <w:p w14:paraId="510B092D" w14:textId="05F68EC0" w:rsidR="004972EA" w:rsidRDefault="00B67C0B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158294375" w:history="1">
        <w:r w:rsidR="004972EA" w:rsidRPr="005264DB">
          <w:rPr>
            <w:rStyle w:val="Hyperlink"/>
            <w:noProof/>
            <w:lang w:val="en-GB"/>
          </w:rPr>
          <w:t>Appendix A: Determining the size of tanks for chlorination and chlorine dose rates</w:t>
        </w:r>
        <w:r w:rsidR="004972EA">
          <w:rPr>
            <w:noProof/>
            <w:webHidden/>
          </w:rPr>
          <w:tab/>
        </w:r>
        <w:r w:rsidR="004972EA">
          <w:rPr>
            <w:noProof/>
            <w:webHidden/>
          </w:rPr>
          <w:fldChar w:fldCharType="begin"/>
        </w:r>
        <w:r w:rsidR="004972EA">
          <w:rPr>
            <w:noProof/>
            <w:webHidden/>
          </w:rPr>
          <w:instrText xml:space="preserve"> PAGEREF _Toc158294375 \h </w:instrText>
        </w:r>
        <w:r w:rsidR="004972EA">
          <w:rPr>
            <w:noProof/>
            <w:webHidden/>
          </w:rPr>
        </w:r>
        <w:r w:rsidR="004972EA">
          <w:rPr>
            <w:noProof/>
            <w:webHidden/>
          </w:rPr>
          <w:fldChar w:fldCharType="separate"/>
        </w:r>
        <w:r w:rsidR="004972EA">
          <w:rPr>
            <w:noProof/>
            <w:webHidden/>
          </w:rPr>
          <w:t>13</w:t>
        </w:r>
        <w:r w:rsidR="004972EA">
          <w:rPr>
            <w:noProof/>
            <w:webHidden/>
          </w:rPr>
          <w:fldChar w:fldCharType="end"/>
        </w:r>
      </w:hyperlink>
    </w:p>
    <w:p w14:paraId="762E9417" w14:textId="2F6BE9C7" w:rsidR="00553D13" w:rsidRDefault="00B26904">
      <w:pPr>
        <w:spacing w:after="200" w:line="276" w:lineRule="auto"/>
        <w:rPr>
          <w:noProof/>
        </w:rPr>
      </w:pPr>
      <w:r>
        <w:rPr>
          <w:noProof/>
        </w:rPr>
        <w:fldChar w:fldCharType="end"/>
      </w:r>
    </w:p>
    <w:p w14:paraId="313B4981" w14:textId="4A7FAB9C" w:rsidR="00553D13" w:rsidRDefault="00553D13">
      <w:pPr>
        <w:spacing w:after="200" w:line="276" w:lineRule="auto"/>
        <w:rPr>
          <w:noProof/>
        </w:rPr>
      </w:pPr>
    </w:p>
    <w:p w14:paraId="1EE76008" w14:textId="219DAC83" w:rsidR="00553D13" w:rsidRDefault="00553D13">
      <w:pPr>
        <w:spacing w:after="200" w:line="276" w:lineRule="auto"/>
        <w:rPr>
          <w:noProof/>
        </w:rPr>
      </w:pPr>
    </w:p>
    <w:p w14:paraId="38EFDB1B" w14:textId="64B57984" w:rsidR="00553D13" w:rsidRDefault="00553D13">
      <w:pPr>
        <w:spacing w:after="200" w:line="276" w:lineRule="auto"/>
        <w:rPr>
          <w:noProof/>
        </w:rPr>
      </w:pPr>
    </w:p>
    <w:p w14:paraId="2103AD93" w14:textId="52D5BC06" w:rsidR="00553D13" w:rsidRDefault="00B604E1">
      <w:pPr>
        <w:spacing w:after="200" w:line="276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C9B1C20" wp14:editId="1592F1B0">
                <wp:simplePos x="0" y="0"/>
                <wp:positionH relativeFrom="margin">
                  <wp:posOffset>104775</wp:posOffset>
                </wp:positionH>
                <wp:positionV relativeFrom="paragraph">
                  <wp:posOffset>1165860</wp:posOffset>
                </wp:positionV>
                <wp:extent cx="5495925" cy="1581150"/>
                <wp:effectExtent l="19050" t="19050" r="28575" b="19050"/>
                <wp:wrapThrough wrapText="bothSides">
                  <wp:wrapPolygon edited="0">
                    <wp:start x="-75" y="-260"/>
                    <wp:lineTo x="-75" y="21600"/>
                    <wp:lineTo x="21637" y="21600"/>
                    <wp:lineTo x="21637" y="-260"/>
                    <wp:lineTo x="-75" y="-260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307429" w14:textId="77777777" w:rsidR="00B604E1" w:rsidRDefault="00B604E1" w:rsidP="00B604E1">
                            <w:pPr>
                              <w:pStyle w:val="Heading2"/>
                              <w:jc w:val="center"/>
                            </w:pPr>
                            <w:r>
                              <w:t xml:space="preserve">For drinking water quality assistance and enquires contact </w:t>
                            </w:r>
                          </w:p>
                          <w:p w14:paraId="4EE51ADE" w14:textId="77777777" w:rsidR="00B604E1" w:rsidRDefault="00B604E1" w:rsidP="00B604E1">
                            <w:pPr>
                              <w:pStyle w:val="Heading2"/>
                              <w:jc w:val="center"/>
                            </w:pPr>
                            <w:r>
                              <w:t>Water Quality Unit, SA Health</w:t>
                            </w:r>
                          </w:p>
                          <w:p w14:paraId="4644858C" w14:textId="77777777" w:rsidR="00B604E1" w:rsidRDefault="00B604E1" w:rsidP="00B604E1">
                            <w:pPr>
                              <w:pStyle w:val="BulletPoints"/>
                              <w:ind w:left="927"/>
                              <w:rPr>
                                <w:szCs w:val="20"/>
                                <w:lang w:eastAsia="en-AU"/>
                              </w:rPr>
                            </w:pPr>
                            <w:r w:rsidRPr="00B60954">
                              <w:rPr>
                                <w:szCs w:val="20"/>
                                <w:lang w:eastAsia="en-AU"/>
                              </w:rPr>
                              <w:t xml:space="preserve">Phone: </w:t>
                            </w:r>
                            <w:r w:rsidRPr="00B60954">
                              <w:rPr>
                                <w:szCs w:val="20"/>
                              </w:rPr>
                              <w:t>0421 618 311</w:t>
                            </w:r>
                            <w:r>
                              <w:rPr>
                                <w:szCs w:val="20"/>
                              </w:rPr>
                              <w:t xml:space="preserve"> – for incident reporting</w:t>
                            </w:r>
                          </w:p>
                          <w:p w14:paraId="4DC42FF7" w14:textId="77777777" w:rsidR="00B604E1" w:rsidRPr="00B60954" w:rsidRDefault="00B604E1" w:rsidP="00B604E1">
                            <w:pPr>
                              <w:pStyle w:val="BulletPoints"/>
                              <w:ind w:left="927"/>
                              <w:rPr>
                                <w:szCs w:val="20"/>
                                <w:lang w:eastAsia="en-AU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Phone 8226 7100 – for non-incident related enquires</w:t>
                            </w:r>
                          </w:p>
                          <w:p w14:paraId="7A70E3FA" w14:textId="77777777" w:rsidR="00B604E1" w:rsidRPr="00B60954" w:rsidRDefault="00B604E1" w:rsidP="00B604E1">
                            <w:pPr>
                              <w:pStyle w:val="BulletPoints"/>
                              <w:ind w:left="927"/>
                              <w:rPr>
                                <w:b/>
                                <w:szCs w:val="20"/>
                                <w:lang w:eastAsia="en-AU"/>
                              </w:rPr>
                            </w:pPr>
                            <w:r w:rsidRPr="00B60954">
                              <w:rPr>
                                <w:bCs/>
                                <w:szCs w:val="20"/>
                                <w:lang w:eastAsia="en-AU"/>
                              </w:rPr>
                              <w:t>Email:</w:t>
                            </w:r>
                            <w:r w:rsidRPr="00B60954">
                              <w:rPr>
                                <w:b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hyperlink r:id="rId13" w:history="1">
                              <w:r w:rsidRPr="00B60954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</w:rPr>
                                <w:t>waterquality@health.sa.gov.au</w:t>
                              </w:r>
                            </w:hyperlink>
                          </w:p>
                          <w:p w14:paraId="57E6F870" w14:textId="77777777" w:rsidR="00B604E1" w:rsidRDefault="00B604E1" w:rsidP="00B604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B1C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91.8pt;width:432.75pt;height:124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" strokecolor="#1f497d [3215]" strokeweight="3pt">
                <v:stroke joinstyle="round"/>
                <v:textbox>
                  <w:txbxContent>
                    <w:p w14:paraId="25307429" w14:textId="77777777" w:rsidR="00B604E1" w:rsidRDefault="00B604E1" w:rsidP="00B604E1">
                      <w:pPr>
                        <w:pStyle w:val="Heading2"/>
                        <w:jc w:val="center"/>
                      </w:pPr>
                      <w:r>
                        <w:t xml:space="preserve">For drinking water quality assistance and enquires contact </w:t>
                      </w:r>
                    </w:p>
                    <w:p w14:paraId="4EE51ADE" w14:textId="77777777" w:rsidR="00B604E1" w:rsidRDefault="00B604E1" w:rsidP="00B604E1">
                      <w:pPr>
                        <w:pStyle w:val="Heading2"/>
                        <w:jc w:val="center"/>
                      </w:pPr>
                      <w:r>
                        <w:t>Water Quality Unit, SA Health</w:t>
                      </w:r>
                    </w:p>
                    <w:p w14:paraId="4644858C" w14:textId="77777777" w:rsidR="00B604E1" w:rsidRDefault="00B604E1" w:rsidP="00B604E1">
                      <w:pPr>
                        <w:pStyle w:val="BulletPoints"/>
                        <w:ind w:left="927"/>
                        <w:rPr>
                          <w:szCs w:val="20"/>
                          <w:lang w:eastAsia="en-AU"/>
                        </w:rPr>
                      </w:pPr>
                      <w:r w:rsidRPr="00B60954">
                        <w:rPr>
                          <w:szCs w:val="20"/>
                          <w:lang w:eastAsia="en-AU"/>
                        </w:rPr>
                        <w:t xml:space="preserve">Phone: </w:t>
                      </w:r>
                      <w:r w:rsidRPr="00B60954">
                        <w:rPr>
                          <w:szCs w:val="20"/>
                        </w:rPr>
                        <w:t>0421 618 311</w:t>
                      </w:r>
                      <w:r>
                        <w:rPr>
                          <w:szCs w:val="20"/>
                        </w:rPr>
                        <w:t xml:space="preserve"> – for incident reporting</w:t>
                      </w:r>
                    </w:p>
                    <w:p w14:paraId="4DC42FF7" w14:textId="77777777" w:rsidR="00B604E1" w:rsidRPr="00B60954" w:rsidRDefault="00B604E1" w:rsidP="00B604E1">
                      <w:pPr>
                        <w:pStyle w:val="BulletPoints"/>
                        <w:ind w:left="927"/>
                        <w:rPr>
                          <w:szCs w:val="20"/>
                          <w:lang w:eastAsia="en-AU"/>
                        </w:rPr>
                      </w:pPr>
                      <w:r>
                        <w:rPr>
                          <w:szCs w:val="20"/>
                        </w:rPr>
                        <w:t>Phone 8226 7100 – for non-incident related enquires</w:t>
                      </w:r>
                    </w:p>
                    <w:p w14:paraId="7A70E3FA" w14:textId="77777777" w:rsidR="00B604E1" w:rsidRPr="00B60954" w:rsidRDefault="00B604E1" w:rsidP="00B604E1">
                      <w:pPr>
                        <w:pStyle w:val="BulletPoints"/>
                        <w:ind w:left="927"/>
                        <w:rPr>
                          <w:b/>
                          <w:szCs w:val="20"/>
                          <w:lang w:eastAsia="en-AU"/>
                        </w:rPr>
                      </w:pPr>
                      <w:r w:rsidRPr="00B60954">
                        <w:rPr>
                          <w:bCs/>
                          <w:szCs w:val="20"/>
                          <w:lang w:eastAsia="en-AU"/>
                        </w:rPr>
                        <w:t>Email:</w:t>
                      </w:r>
                      <w:r w:rsidRPr="00B60954">
                        <w:rPr>
                          <w:b/>
                          <w:szCs w:val="20"/>
                          <w:lang w:eastAsia="en-AU"/>
                        </w:rPr>
                        <w:t xml:space="preserve"> </w:t>
                      </w:r>
                      <w:hyperlink r:id="rId14" w:history="1">
                        <w:r w:rsidRPr="00B60954">
                          <w:rPr>
                            <w:rStyle w:val="Hyperlink"/>
                            <w:color w:val="auto"/>
                            <w:sz w:val="20"/>
                            <w:szCs w:val="20"/>
                          </w:rPr>
                          <w:t>waterquality@health.sa.gov.au</w:t>
                        </w:r>
                      </w:hyperlink>
                    </w:p>
                    <w:p w14:paraId="57E6F870" w14:textId="77777777" w:rsidR="00B604E1" w:rsidRDefault="00B604E1" w:rsidP="00B604E1"/>
                  </w:txbxContent>
                </v:textbox>
                <w10:wrap type="through" anchorx="margin"/>
              </v:shape>
            </w:pict>
          </mc:Fallback>
        </mc:AlternateContent>
      </w:r>
    </w:p>
    <w:p w14:paraId="596C600B" w14:textId="680FFE0C" w:rsidR="00553D13" w:rsidRDefault="00553D13">
      <w:pPr>
        <w:spacing w:after="200" w:line="276" w:lineRule="auto"/>
        <w:rPr>
          <w:noProof/>
        </w:rPr>
      </w:pPr>
    </w:p>
    <w:p w14:paraId="55A8A82D" w14:textId="4D5D1DD6" w:rsidR="00553D13" w:rsidRDefault="00553D13">
      <w:pPr>
        <w:spacing w:after="200" w:line="276" w:lineRule="auto"/>
        <w:rPr>
          <w:noProof/>
        </w:rPr>
      </w:pPr>
    </w:p>
    <w:p w14:paraId="4FCAAD0B" w14:textId="23EF3D9A" w:rsidR="00316A98" w:rsidRDefault="00553D13" w:rsidP="00553D13">
      <w:pPr>
        <w:pStyle w:val="Heading1"/>
      </w:pPr>
      <w:bookmarkStart w:id="2" w:name="_Toc158294367"/>
      <w:r>
        <w:lastRenderedPageBreak/>
        <w:t>Document control and review</w:t>
      </w:r>
      <w:bookmarkEnd w:id="2"/>
    </w:p>
    <w:p w14:paraId="2D5D68F2" w14:textId="769D6461" w:rsidR="00C0549F" w:rsidRDefault="00553D13" w:rsidP="00A710C4">
      <w:r>
        <w:t>Documentation related to or generated as part of this plan</w:t>
      </w:r>
      <w:r w:rsidR="00C05FE8">
        <w:t xml:space="preserve"> (e.g.,</w:t>
      </w:r>
      <w:r>
        <w:t xml:space="preserve"> inspection reports</w:t>
      </w:r>
      <w:r w:rsidR="00C05FE8">
        <w:t>, incident reports</w:t>
      </w:r>
      <w:r w:rsidR="00B54423">
        <w:t xml:space="preserve">, </w:t>
      </w:r>
      <w:r w:rsidR="00C05FE8">
        <w:t>evidence of remedial action</w:t>
      </w:r>
      <w:r w:rsidR="00B54423">
        <w:t xml:space="preserve"> and </w:t>
      </w:r>
      <w:r w:rsidR="003641D4">
        <w:t>chlorine residual</w:t>
      </w:r>
      <w:r w:rsidR="00C05FE8">
        <w:t xml:space="preserve"> results) must be kept for at least 5 years.</w:t>
      </w:r>
    </w:p>
    <w:tbl>
      <w:tblPr>
        <w:tblStyle w:val="TableGrid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2962"/>
        <w:gridCol w:w="6054"/>
      </w:tblGrid>
      <w:tr w:rsidR="00C05FE8" w14:paraId="6AA5D93F" w14:textId="77777777" w:rsidTr="00D34F9C">
        <w:tc>
          <w:tcPr>
            <w:tcW w:w="2972" w:type="dxa"/>
            <w:shd w:val="clear" w:color="auto" w:fill="DAEEF3"/>
          </w:tcPr>
          <w:p w14:paraId="50157050" w14:textId="3F83CF2E" w:rsidR="00C05FE8" w:rsidRPr="00C05FE8" w:rsidRDefault="00B54423" w:rsidP="005B0DF1">
            <w:pPr>
              <w:spacing w:after="12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RMP </w:t>
            </w:r>
            <w:r w:rsidR="00C05FE8" w:rsidRPr="00C05FE8">
              <w:rPr>
                <w:b/>
                <w:bCs/>
              </w:rPr>
              <w:t xml:space="preserve">prepared by </w:t>
            </w:r>
          </w:p>
        </w:tc>
        <w:tc>
          <w:tcPr>
            <w:tcW w:w="6083" w:type="dxa"/>
          </w:tcPr>
          <w:p w14:paraId="61829BF4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rFonts w:eastAsia="Calibri"/>
                <w:sz w:val="18"/>
              </w:rPr>
            </w:pPr>
          </w:p>
        </w:tc>
      </w:tr>
      <w:tr w:rsidR="00C05FE8" w14:paraId="7F17C90C" w14:textId="77777777" w:rsidTr="00D34F9C">
        <w:tc>
          <w:tcPr>
            <w:tcW w:w="2972" w:type="dxa"/>
            <w:shd w:val="clear" w:color="auto" w:fill="DAEEF3"/>
          </w:tcPr>
          <w:p w14:paraId="778C3E85" w14:textId="77777777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Date prepared</w:t>
            </w:r>
          </w:p>
        </w:tc>
        <w:tc>
          <w:tcPr>
            <w:tcW w:w="6083" w:type="dxa"/>
          </w:tcPr>
          <w:p w14:paraId="5A475F17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rFonts w:eastAsia="Calibri"/>
                <w:sz w:val="18"/>
              </w:rPr>
            </w:pPr>
          </w:p>
        </w:tc>
      </w:tr>
      <w:tr w:rsidR="00C05FE8" w14:paraId="7B47A6F2" w14:textId="77777777" w:rsidTr="00D34F9C">
        <w:tc>
          <w:tcPr>
            <w:tcW w:w="2972" w:type="dxa"/>
            <w:shd w:val="clear" w:color="auto" w:fill="DAEEF3"/>
          </w:tcPr>
          <w:p w14:paraId="4E88CD71" w14:textId="77777777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Version number</w:t>
            </w:r>
          </w:p>
        </w:tc>
        <w:tc>
          <w:tcPr>
            <w:tcW w:w="6083" w:type="dxa"/>
          </w:tcPr>
          <w:p w14:paraId="713E3A18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rFonts w:eastAsia="Calibri"/>
                <w:sz w:val="18"/>
              </w:rPr>
            </w:pPr>
          </w:p>
        </w:tc>
      </w:tr>
      <w:tr w:rsidR="00C05FE8" w14:paraId="5A630B1D" w14:textId="77777777" w:rsidTr="00D34F9C">
        <w:tc>
          <w:tcPr>
            <w:tcW w:w="2972" w:type="dxa"/>
            <w:shd w:val="clear" w:color="auto" w:fill="DAEEF3"/>
          </w:tcPr>
          <w:p w14:paraId="06DC986A" w14:textId="77777777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Next revision date</w:t>
            </w:r>
          </w:p>
        </w:tc>
        <w:tc>
          <w:tcPr>
            <w:tcW w:w="6083" w:type="dxa"/>
          </w:tcPr>
          <w:p w14:paraId="57CFCFC8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rFonts w:eastAsia="Calibri"/>
                <w:sz w:val="18"/>
              </w:rPr>
            </w:pPr>
          </w:p>
        </w:tc>
      </w:tr>
    </w:tbl>
    <w:p w14:paraId="1FBE06CC" w14:textId="69700E49" w:rsidR="00C05FE8" w:rsidRDefault="00C05FE8" w:rsidP="00A710C4"/>
    <w:p w14:paraId="7C19214E" w14:textId="117CF502" w:rsidR="006724A2" w:rsidRDefault="00C05FE8" w:rsidP="0054622D">
      <w:pPr>
        <w:pStyle w:val="Heading1"/>
      </w:pPr>
      <w:bookmarkStart w:id="3" w:name="_Toc158294368"/>
      <w:r>
        <w:t>Key contacts</w:t>
      </w:r>
      <w:bookmarkEnd w:id="3"/>
    </w:p>
    <w:p w14:paraId="5838C719" w14:textId="153ADE74" w:rsidR="009A5A63" w:rsidRPr="009A5A63" w:rsidRDefault="006724A2" w:rsidP="009A5A63">
      <w:pPr>
        <w:rPr>
          <w:b/>
          <w:bCs/>
        </w:rPr>
      </w:pPr>
      <w:r>
        <w:t xml:space="preserve">Details of the drinking water provider registered under the </w:t>
      </w:r>
      <w:r w:rsidRPr="0054622D">
        <w:rPr>
          <w:i/>
          <w:iCs/>
        </w:rPr>
        <w:t>S</w:t>
      </w:r>
      <w:r w:rsidR="0054622D" w:rsidRPr="0054622D">
        <w:rPr>
          <w:i/>
          <w:iCs/>
        </w:rPr>
        <w:t>afe Drinking Water Act 2011.</w:t>
      </w:r>
      <w:r w:rsidR="00714004">
        <w:t xml:space="preserve"> An approval letter provided by </w:t>
      </w:r>
      <w:r w:rsidR="009E2DDB">
        <w:t>SA Health outline</w:t>
      </w:r>
      <w:r w:rsidR="00714004">
        <w:t>s</w:t>
      </w:r>
      <w:r w:rsidR="009E2DDB">
        <w:t xml:space="preserve"> the</w:t>
      </w:r>
      <w:r w:rsidR="00714004">
        <w:t xml:space="preserve"> requirements and responsibilities of the owner/ manager under the </w:t>
      </w:r>
      <w:r w:rsidR="009E2DDB" w:rsidRPr="00893F1A">
        <w:rPr>
          <w:i/>
          <w:iCs/>
        </w:rPr>
        <w:t>Safe Drinking Water Act 2011</w:t>
      </w:r>
      <w:r w:rsidR="00714004">
        <w:t>.</w:t>
      </w:r>
      <w:r w:rsidR="009A5A63">
        <w:t xml:space="preserve"> </w:t>
      </w:r>
      <w:r w:rsidR="00C05FE8" w:rsidRPr="009A5A63">
        <w:rPr>
          <w:b/>
          <w:bCs/>
        </w:rPr>
        <w:t>SA Health must be notified of any changes to business details within 14 days of the change being made.</w:t>
      </w:r>
      <w:r w:rsidR="005B0DF1" w:rsidRPr="009A5A63">
        <w:rPr>
          <w:b/>
          <w:bCs/>
        </w:rPr>
        <w:t xml:space="preserve"> </w:t>
      </w:r>
    </w:p>
    <w:p w14:paraId="1E2A8805" w14:textId="6A9ACD17" w:rsidR="00C05FE8" w:rsidRDefault="00C05FE8" w:rsidP="00C05FE8">
      <w:pPr>
        <w:pStyle w:val="Heading2"/>
      </w:pPr>
      <w:r>
        <w:t>Business details</w:t>
      </w:r>
    </w:p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2963"/>
        <w:gridCol w:w="6053"/>
      </w:tblGrid>
      <w:tr w:rsidR="00C05FE8" w14:paraId="0F4B0FAA" w14:textId="77777777" w:rsidTr="00D34F9C">
        <w:tc>
          <w:tcPr>
            <w:tcW w:w="2972" w:type="dxa"/>
            <w:shd w:val="clear" w:color="auto" w:fill="DAEEF3"/>
          </w:tcPr>
          <w:p w14:paraId="660CDE83" w14:textId="77777777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Business trading name</w:t>
            </w:r>
          </w:p>
        </w:tc>
        <w:tc>
          <w:tcPr>
            <w:tcW w:w="6083" w:type="dxa"/>
          </w:tcPr>
          <w:p w14:paraId="16C14399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C05FE8" w14:paraId="6BB37BC3" w14:textId="77777777" w:rsidTr="00D34F9C">
        <w:tc>
          <w:tcPr>
            <w:tcW w:w="2972" w:type="dxa"/>
            <w:shd w:val="clear" w:color="auto" w:fill="DAEEF3"/>
          </w:tcPr>
          <w:p w14:paraId="4DA4A062" w14:textId="003F8F79" w:rsidR="00C05FE8" w:rsidRPr="00C05FE8" w:rsidRDefault="00B604E1" w:rsidP="005B0DF1">
            <w:pPr>
              <w:spacing w:after="12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 w:rsidR="00B54423">
              <w:rPr>
                <w:b/>
                <w:bCs/>
              </w:rPr>
              <w:t>o</w:t>
            </w:r>
            <w:r w:rsidR="00C05FE8" w:rsidRPr="00C05FE8">
              <w:rPr>
                <w:b/>
                <w:bCs/>
              </w:rPr>
              <w:t>wner / manager</w:t>
            </w:r>
            <w:r w:rsidR="009E2DDB">
              <w:rPr>
                <w:b/>
                <w:bCs/>
              </w:rPr>
              <w:t xml:space="preserve"> </w:t>
            </w:r>
          </w:p>
        </w:tc>
        <w:tc>
          <w:tcPr>
            <w:tcW w:w="6083" w:type="dxa"/>
          </w:tcPr>
          <w:p w14:paraId="3FA9AF36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C05FE8" w14:paraId="5A0AA21B" w14:textId="77777777" w:rsidTr="00D34F9C">
        <w:tc>
          <w:tcPr>
            <w:tcW w:w="2972" w:type="dxa"/>
            <w:shd w:val="clear" w:color="auto" w:fill="DAEEF3"/>
          </w:tcPr>
          <w:p w14:paraId="5F9FDD2D" w14:textId="3D261D55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Contact details</w:t>
            </w:r>
            <w:r w:rsidR="00B604E1">
              <w:rPr>
                <w:b/>
                <w:bCs/>
              </w:rPr>
              <w:t xml:space="preserve"> of the registered drinking water provider / water supply</w:t>
            </w:r>
          </w:p>
        </w:tc>
        <w:tc>
          <w:tcPr>
            <w:tcW w:w="6083" w:type="dxa"/>
          </w:tcPr>
          <w:p w14:paraId="12F4F293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C05FE8" w14:paraId="609DA47E" w14:textId="77777777" w:rsidTr="00D34F9C">
        <w:tc>
          <w:tcPr>
            <w:tcW w:w="2972" w:type="dxa"/>
            <w:shd w:val="clear" w:color="auto" w:fill="DAEEF3"/>
          </w:tcPr>
          <w:p w14:paraId="64F9C231" w14:textId="77777777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Address</w:t>
            </w:r>
          </w:p>
        </w:tc>
        <w:tc>
          <w:tcPr>
            <w:tcW w:w="6083" w:type="dxa"/>
          </w:tcPr>
          <w:p w14:paraId="5C9BD094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C05FE8" w14:paraId="47B92C81" w14:textId="77777777" w:rsidTr="00D34F9C">
        <w:tc>
          <w:tcPr>
            <w:tcW w:w="2972" w:type="dxa"/>
            <w:shd w:val="clear" w:color="auto" w:fill="DAEEF3"/>
          </w:tcPr>
          <w:p w14:paraId="1ABC50BD" w14:textId="77777777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Operator name and contact details</w:t>
            </w:r>
          </w:p>
        </w:tc>
        <w:tc>
          <w:tcPr>
            <w:tcW w:w="6083" w:type="dxa"/>
          </w:tcPr>
          <w:p w14:paraId="457229C4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</w:tbl>
    <w:p w14:paraId="4FBAE32A" w14:textId="4FA9AD1B" w:rsidR="00C05FE8" w:rsidRDefault="00C05FE8" w:rsidP="00C05FE8"/>
    <w:p w14:paraId="3B62BF66" w14:textId="554B357F" w:rsidR="00C05FE8" w:rsidRPr="00C05FE8" w:rsidRDefault="00C05FE8" w:rsidP="00C05FE8">
      <w:pPr>
        <w:pStyle w:val="Heading2"/>
      </w:pPr>
      <w:r>
        <w:t>Other important contacts</w:t>
      </w:r>
    </w:p>
    <w:tbl>
      <w:tblPr>
        <w:tblStyle w:val="TableGrid"/>
        <w:tblpPr w:leftFromText="180" w:rightFromText="180" w:vertAnchor="text" w:horzAnchor="margin" w:tblpY="40"/>
        <w:tblW w:w="0" w:type="auto"/>
        <w:shd w:val="clear" w:color="auto" w:fill="DAEEF3"/>
        <w:tblLook w:val="04A0" w:firstRow="1" w:lastRow="0" w:firstColumn="1" w:lastColumn="0" w:noHBand="0" w:noVBand="1"/>
      </w:tblPr>
      <w:tblGrid>
        <w:gridCol w:w="2962"/>
        <w:gridCol w:w="6054"/>
      </w:tblGrid>
      <w:tr w:rsidR="00C05FE8" w14:paraId="5F0C0B80" w14:textId="77777777" w:rsidTr="00B3566E">
        <w:tc>
          <w:tcPr>
            <w:tcW w:w="2962" w:type="dxa"/>
            <w:shd w:val="clear" w:color="auto" w:fill="DAEEF3"/>
          </w:tcPr>
          <w:p w14:paraId="7E198E1F" w14:textId="77777777" w:rsidR="00C05FE8" w:rsidRPr="00C05FE8" w:rsidRDefault="00C05FE8" w:rsidP="009A5A63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 xml:space="preserve">Name </w:t>
            </w:r>
          </w:p>
        </w:tc>
        <w:tc>
          <w:tcPr>
            <w:tcW w:w="6054" w:type="dxa"/>
            <w:tcBorders>
              <w:bottom w:val="single" w:sz="4" w:space="0" w:color="auto"/>
            </w:tcBorders>
            <w:shd w:val="clear" w:color="auto" w:fill="DAEEF3"/>
          </w:tcPr>
          <w:p w14:paraId="356E2EF4" w14:textId="77777777" w:rsidR="00C05FE8" w:rsidRPr="00C05FE8" w:rsidRDefault="00C05FE8" w:rsidP="009A5A63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Name and Phone Number</w:t>
            </w:r>
          </w:p>
        </w:tc>
      </w:tr>
      <w:tr w:rsidR="00C05FE8" w14:paraId="18B33D4E" w14:textId="77777777" w:rsidTr="00B3566E">
        <w:tc>
          <w:tcPr>
            <w:tcW w:w="2962" w:type="dxa"/>
            <w:shd w:val="clear" w:color="auto" w:fill="DAEEF3"/>
          </w:tcPr>
          <w:p w14:paraId="6C220490" w14:textId="77777777" w:rsidR="00C05FE8" w:rsidRPr="00C05FE8" w:rsidRDefault="00C05FE8" w:rsidP="009A5A63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Local Council</w:t>
            </w:r>
          </w:p>
        </w:tc>
        <w:tc>
          <w:tcPr>
            <w:tcW w:w="6054" w:type="dxa"/>
            <w:shd w:val="clear" w:color="auto" w:fill="auto"/>
          </w:tcPr>
          <w:p w14:paraId="70160B0F" w14:textId="77777777" w:rsidR="00C05FE8" w:rsidRPr="007D19D7" w:rsidRDefault="00C05FE8" w:rsidP="009A5A63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</w:tbl>
    <w:p w14:paraId="738FDF9B" w14:textId="77777777" w:rsidR="00C0549F" w:rsidRDefault="00C0549F" w:rsidP="00A710C4"/>
    <w:p w14:paraId="71823963" w14:textId="77777777" w:rsidR="00C0549F" w:rsidRDefault="00C0549F" w:rsidP="00A710C4"/>
    <w:p w14:paraId="2BE08360" w14:textId="188F195D" w:rsidR="00C05FE8" w:rsidRDefault="00316A98" w:rsidP="00316A98">
      <w:pPr>
        <w:rPr>
          <w:noProof/>
        </w:rPr>
      </w:pPr>
      <w:r>
        <w:rPr>
          <w:noProof/>
        </w:rPr>
        <w:t>.</w:t>
      </w:r>
    </w:p>
    <w:p w14:paraId="44CCB9FC" w14:textId="77777777" w:rsidR="00C05FE8" w:rsidRDefault="00C05FE8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14:paraId="72C71D3B" w14:textId="6A259B51" w:rsidR="00AA7AD1" w:rsidRDefault="00C05FE8" w:rsidP="00C05FE8">
      <w:pPr>
        <w:pStyle w:val="Heading1"/>
        <w:rPr>
          <w:noProof/>
        </w:rPr>
      </w:pPr>
      <w:bookmarkStart w:id="4" w:name="_Toc158294369"/>
      <w:r>
        <w:rPr>
          <w:noProof/>
        </w:rPr>
        <w:lastRenderedPageBreak/>
        <w:t>Section 1: Description of drinking water supply system</w:t>
      </w:r>
      <w:bookmarkEnd w:id="4"/>
    </w:p>
    <w:p w14:paraId="3FC45183" w14:textId="5362050B" w:rsidR="009A5A63" w:rsidRDefault="009A5A63" w:rsidP="009A5A63">
      <w:pPr>
        <w:pStyle w:val="Heading3"/>
        <w:rPr>
          <w:lang w:eastAsia="en-AU"/>
        </w:rPr>
      </w:pPr>
      <w:r>
        <w:rPr>
          <w:lang w:eastAsia="en-AU"/>
        </w:rPr>
        <w:t xml:space="preserve">Table 1: </w:t>
      </w:r>
      <w:r w:rsidR="00B3566E">
        <w:rPr>
          <w:lang w:eastAsia="en-AU"/>
        </w:rPr>
        <w:t>Mains water supplier and extraction points</w:t>
      </w:r>
      <w:r>
        <w:rPr>
          <w:lang w:eastAsia="en-AU"/>
        </w:rPr>
        <w:t xml:space="preserve"> (including photographs of the infrastructure)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B3566E" w:rsidRPr="00FD1686" w14:paraId="5172BB7C" w14:textId="77777777" w:rsidTr="00B3566E">
        <w:trPr>
          <w:cantSplit/>
          <w:trHeight w:val="1765"/>
        </w:trPr>
        <w:tc>
          <w:tcPr>
            <w:tcW w:w="2122" w:type="dxa"/>
            <w:shd w:val="clear" w:color="auto" w:fill="DAEEF3"/>
          </w:tcPr>
          <w:p w14:paraId="3124C6A8" w14:textId="77777777" w:rsidR="00B3566E" w:rsidRPr="00FD1686" w:rsidRDefault="00B3566E" w:rsidP="0093183D">
            <w:pPr>
              <w:pStyle w:val="Heading3"/>
              <w:spacing w:before="0" w:after="120" w:line="240" w:lineRule="atLeast"/>
            </w:pPr>
            <w:r>
              <w:t>Water source</w:t>
            </w:r>
          </w:p>
        </w:tc>
        <w:tc>
          <w:tcPr>
            <w:tcW w:w="6945" w:type="dxa"/>
            <w:shd w:val="clear" w:color="auto" w:fill="auto"/>
          </w:tcPr>
          <w:p w14:paraId="64C41551" w14:textId="1661CCEF" w:rsidR="00B3566E" w:rsidRPr="006F59D0" w:rsidRDefault="00B3566E" w:rsidP="00B3566E">
            <w:pPr>
              <w:pStyle w:val="BulletPoints"/>
              <w:ind w:left="176" w:hanging="176"/>
            </w:pPr>
          </w:p>
        </w:tc>
      </w:tr>
      <w:tr w:rsidR="00B3566E" w:rsidRPr="00FD1686" w14:paraId="12B45779" w14:textId="77777777" w:rsidTr="00B3566E">
        <w:trPr>
          <w:cantSplit/>
          <w:trHeight w:val="3263"/>
        </w:trPr>
        <w:tc>
          <w:tcPr>
            <w:tcW w:w="2122" w:type="dxa"/>
            <w:shd w:val="clear" w:color="auto" w:fill="DAEEF3"/>
          </w:tcPr>
          <w:p w14:paraId="398F75F0" w14:textId="77777777" w:rsidR="00B3566E" w:rsidRPr="00FD1686" w:rsidRDefault="00B3566E" w:rsidP="0093183D">
            <w:pPr>
              <w:pStyle w:val="Heading3"/>
              <w:spacing w:before="0" w:after="120" w:line="240" w:lineRule="atLeast"/>
            </w:pPr>
            <w:r>
              <w:t xml:space="preserve">Extraction Points </w:t>
            </w:r>
          </w:p>
        </w:tc>
        <w:tc>
          <w:tcPr>
            <w:tcW w:w="6945" w:type="dxa"/>
            <w:shd w:val="clear" w:color="auto" w:fill="auto"/>
          </w:tcPr>
          <w:p w14:paraId="201CFA20" w14:textId="6A5B87DC" w:rsidR="00B3566E" w:rsidRPr="00FD1686" w:rsidRDefault="00B3566E" w:rsidP="0093183D">
            <w:pPr>
              <w:pStyle w:val="SAH-BulletPointsCopy"/>
              <w:numPr>
                <w:ilvl w:val="0"/>
                <w:numId w:val="16"/>
              </w:numPr>
              <w:spacing w:after="120" w:line="240" w:lineRule="atLeast"/>
              <w:rPr>
                <w:szCs w:val="20"/>
              </w:rPr>
            </w:pPr>
          </w:p>
        </w:tc>
      </w:tr>
    </w:tbl>
    <w:p w14:paraId="72686A3C" w14:textId="0B7BE502" w:rsidR="00B3566E" w:rsidRDefault="00B3566E" w:rsidP="00B3566E">
      <w:pPr>
        <w:rPr>
          <w:lang w:eastAsia="en-AU"/>
        </w:rPr>
      </w:pPr>
    </w:p>
    <w:p w14:paraId="33A40F62" w14:textId="77777777" w:rsidR="00B3566E" w:rsidRPr="006113FE" w:rsidRDefault="00B3566E" w:rsidP="00B3566E">
      <w:pPr>
        <w:pStyle w:val="Heading3"/>
      </w:pPr>
      <w:r>
        <w:t xml:space="preserve">Table 2: Water tanker and equipment information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B3566E" w:rsidRPr="00FD1686" w14:paraId="34303DCB" w14:textId="77777777" w:rsidTr="00B3566E">
        <w:trPr>
          <w:cantSplit/>
          <w:trHeight w:val="6187"/>
        </w:trPr>
        <w:tc>
          <w:tcPr>
            <w:tcW w:w="2122" w:type="dxa"/>
            <w:shd w:val="clear" w:color="auto" w:fill="DAEEF3"/>
          </w:tcPr>
          <w:p w14:paraId="37EEF59F" w14:textId="77777777" w:rsidR="00B3566E" w:rsidRPr="00FD1686" w:rsidRDefault="00B3566E" w:rsidP="0093183D">
            <w:pPr>
              <w:pStyle w:val="Heading3"/>
              <w:spacing w:before="0" w:after="120" w:line="240" w:lineRule="atLeast"/>
            </w:pPr>
            <w:r>
              <w:rPr>
                <w:lang w:eastAsia="en-AU"/>
              </w:rPr>
              <w:t>Tanker(s) and equipment details</w:t>
            </w:r>
          </w:p>
        </w:tc>
        <w:tc>
          <w:tcPr>
            <w:tcW w:w="6945" w:type="dxa"/>
            <w:shd w:val="clear" w:color="auto" w:fill="auto"/>
          </w:tcPr>
          <w:p w14:paraId="68C04BFE" w14:textId="54C8D7F5" w:rsidR="00B3566E" w:rsidRPr="00713A90" w:rsidRDefault="00B3566E" w:rsidP="0093183D">
            <w:pPr>
              <w:pStyle w:val="SAH-BodyCopy"/>
              <w:numPr>
                <w:ilvl w:val="0"/>
                <w:numId w:val="16"/>
              </w:numPr>
              <w:tabs>
                <w:tab w:val="clear" w:pos="180"/>
              </w:tabs>
              <w:spacing w:after="120" w:line="240" w:lineRule="atLeast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 xml:space="preserve"> </w:t>
            </w:r>
          </w:p>
        </w:tc>
      </w:tr>
    </w:tbl>
    <w:p w14:paraId="2B0D2DD5" w14:textId="0BDBD365" w:rsidR="00B3566E" w:rsidRDefault="00B3566E" w:rsidP="00B3566E">
      <w:pPr>
        <w:rPr>
          <w:lang w:eastAsia="en-AU"/>
        </w:rPr>
      </w:pPr>
    </w:p>
    <w:p w14:paraId="6E282278" w14:textId="77777777" w:rsidR="00B3566E" w:rsidRPr="00D931D3" w:rsidRDefault="00B3566E" w:rsidP="00B3566E">
      <w:pPr>
        <w:pStyle w:val="Heading3"/>
      </w:pPr>
      <w:r>
        <w:lastRenderedPageBreak/>
        <w:t xml:space="preserve">Table 3: Disinfection, tanker cleaning and chlorine testing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B3566E" w:rsidRPr="0055071B" w14:paraId="19DBFD06" w14:textId="77777777" w:rsidTr="00B3566E">
        <w:trPr>
          <w:cantSplit/>
          <w:trHeight w:val="257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4BF59B2" w14:textId="77777777" w:rsidR="00B3566E" w:rsidRPr="004A22AE" w:rsidRDefault="00B3566E" w:rsidP="0093183D">
            <w:pPr>
              <w:pStyle w:val="Heading3"/>
              <w:spacing w:before="0" w:after="120" w:line="240" w:lineRule="atLeast"/>
              <w:rPr>
                <w:lang w:eastAsia="en-AU"/>
              </w:rPr>
            </w:pPr>
            <w:r>
              <w:rPr>
                <w:lang w:eastAsia="en-AU"/>
              </w:rPr>
              <w:t xml:space="preserve">Disinfection and tanker cleaning maintenance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E83B" w14:textId="33F25325" w:rsidR="00B3566E" w:rsidRPr="0055071B" w:rsidRDefault="00B3566E" w:rsidP="0093183D">
            <w:pPr>
              <w:pStyle w:val="SAH-BodyCopy"/>
              <w:numPr>
                <w:ilvl w:val="0"/>
                <w:numId w:val="16"/>
              </w:numPr>
              <w:tabs>
                <w:tab w:val="clear" w:pos="180"/>
              </w:tabs>
              <w:spacing w:after="120" w:line="240" w:lineRule="atLeast"/>
              <w:rPr>
                <w:szCs w:val="20"/>
                <w:lang w:eastAsia="en-AU"/>
              </w:rPr>
            </w:pPr>
          </w:p>
        </w:tc>
      </w:tr>
      <w:tr w:rsidR="00B3566E" w:rsidRPr="0055071B" w14:paraId="30A3F3E0" w14:textId="77777777" w:rsidTr="00B3566E">
        <w:trPr>
          <w:cantSplit/>
          <w:trHeight w:val="36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7867DA3" w14:textId="77777777" w:rsidR="00B3566E" w:rsidRPr="00FD1686" w:rsidRDefault="00B3566E" w:rsidP="0093183D">
            <w:pPr>
              <w:pStyle w:val="Heading3"/>
              <w:spacing w:before="0" w:after="120" w:line="240" w:lineRule="atLeast"/>
              <w:rPr>
                <w:lang w:eastAsia="en-AU"/>
              </w:rPr>
            </w:pPr>
            <w:r>
              <w:rPr>
                <w:lang w:eastAsia="en-AU"/>
              </w:rPr>
              <w:t xml:space="preserve">Chlorine Testing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0B72" w14:textId="008CC871" w:rsidR="00B3566E" w:rsidRPr="0055071B" w:rsidRDefault="00B3566E" w:rsidP="0093183D">
            <w:pPr>
              <w:pStyle w:val="SAH-BodyCopy"/>
              <w:numPr>
                <w:ilvl w:val="0"/>
                <w:numId w:val="16"/>
              </w:numPr>
              <w:tabs>
                <w:tab w:val="clear" w:pos="180"/>
              </w:tabs>
              <w:spacing w:after="120" w:line="240" w:lineRule="atLeast"/>
              <w:rPr>
                <w:szCs w:val="20"/>
                <w:lang w:eastAsia="en-AU"/>
              </w:rPr>
            </w:pPr>
          </w:p>
        </w:tc>
      </w:tr>
    </w:tbl>
    <w:p w14:paraId="0B49887C" w14:textId="77777777" w:rsidR="00B3566E" w:rsidRPr="00B3566E" w:rsidRDefault="00B3566E" w:rsidP="00B3566E">
      <w:pPr>
        <w:rPr>
          <w:lang w:eastAsia="en-AU"/>
        </w:rPr>
      </w:pPr>
    </w:p>
    <w:p w14:paraId="1F31537A" w14:textId="2A6A5758" w:rsidR="009A5A63" w:rsidRPr="00F262BA" w:rsidRDefault="00B3566E" w:rsidP="004D11A7">
      <w:pPr>
        <w:pStyle w:val="Heading3"/>
      </w:pPr>
      <w:r>
        <w:t xml:space="preserve"> </w:t>
      </w:r>
      <w:r w:rsidR="009A5A63">
        <w:br w:type="page"/>
      </w:r>
    </w:p>
    <w:p w14:paraId="20B0ECB3" w14:textId="6133E6FD" w:rsidR="00C05FE8" w:rsidRDefault="00C05FE8" w:rsidP="00C05FE8">
      <w:pPr>
        <w:pStyle w:val="Heading1"/>
      </w:pPr>
      <w:bookmarkStart w:id="5" w:name="_Toc158294370"/>
      <w:r>
        <w:lastRenderedPageBreak/>
        <w:t>Section 2: Water Quality Hazards</w:t>
      </w:r>
      <w:bookmarkEnd w:id="5"/>
    </w:p>
    <w:p w14:paraId="66A4BEF8" w14:textId="3392A7D8" w:rsidR="00C05FE8" w:rsidRDefault="00C05FE8" w:rsidP="00C05FE8">
      <w:r>
        <w:t xml:space="preserve">Table </w:t>
      </w:r>
      <w:r w:rsidR="00D528B9">
        <w:t>4</w:t>
      </w:r>
      <w:r>
        <w:t xml:space="preserve"> provides a list of potential hazards </w:t>
      </w:r>
      <w:r w:rsidR="00F57962">
        <w:t>that may compromise the quality and safety of carted drinking water</w:t>
      </w:r>
      <w:r>
        <w:t>.</w:t>
      </w:r>
      <w:r w:rsidR="00F262BA">
        <w:t xml:space="preserve"> </w:t>
      </w:r>
      <w:r w:rsidR="00100B4C">
        <w:t xml:space="preserve">Many of these hazardous events can be avoided with regular maintenance that are documented in </w:t>
      </w:r>
      <w:r w:rsidR="00F57962">
        <w:t>Section</w:t>
      </w:r>
      <w:r w:rsidR="00100B4C">
        <w:t xml:space="preserve"> 3. </w:t>
      </w:r>
    </w:p>
    <w:p w14:paraId="64FC1A85" w14:textId="67D4B783" w:rsidR="00C05FE8" w:rsidRDefault="00C05FE8" w:rsidP="00C05FE8">
      <w:pPr>
        <w:pStyle w:val="Heading3"/>
      </w:pPr>
      <w:r>
        <w:t xml:space="preserve">Table </w:t>
      </w:r>
      <w:r w:rsidR="00B3566E">
        <w:t>4</w:t>
      </w:r>
      <w:r>
        <w:t xml:space="preserve">: </w:t>
      </w:r>
      <w:r w:rsidR="00B3566E">
        <w:t>Mains water carting h</w:t>
      </w:r>
      <w:r>
        <w:t>azards, risks, and preventive measures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2219"/>
        <w:gridCol w:w="4623"/>
      </w:tblGrid>
      <w:tr w:rsidR="00B3566E" w:rsidRPr="00B3566E" w14:paraId="5D688080" w14:textId="77777777" w:rsidTr="0093183D">
        <w:trPr>
          <w:cantSplit/>
          <w:trHeight w:val="467"/>
          <w:tblHeader/>
        </w:trPr>
        <w:tc>
          <w:tcPr>
            <w:tcW w:w="2225" w:type="dxa"/>
            <w:shd w:val="clear" w:color="auto" w:fill="DAEEF3"/>
          </w:tcPr>
          <w:p w14:paraId="1F2BC4C3" w14:textId="77777777" w:rsidR="00B3566E" w:rsidRPr="00B3566E" w:rsidRDefault="00B3566E" w:rsidP="00B3566E">
            <w:pPr>
              <w:keepNext/>
              <w:keepLines/>
              <w:spacing w:after="120" w:line="240" w:lineRule="atLeast"/>
              <w:outlineLvl w:val="2"/>
              <w:rPr>
                <w:rFonts w:ascii="Arial Bold" w:eastAsiaTheme="majorEastAsia" w:hAnsi="Arial Bold" w:cstheme="majorBidi"/>
                <w:b/>
                <w:bCs/>
              </w:rPr>
            </w:pPr>
            <w:r w:rsidRPr="00B3566E">
              <w:rPr>
                <w:rFonts w:ascii="Arial Bold" w:eastAsiaTheme="majorEastAsia" w:hAnsi="Arial Bold" w:cstheme="majorBidi"/>
                <w:b/>
                <w:bCs/>
              </w:rPr>
              <w:t>Hazardous event</w:t>
            </w:r>
          </w:p>
        </w:tc>
        <w:tc>
          <w:tcPr>
            <w:tcW w:w="2219" w:type="dxa"/>
            <w:shd w:val="clear" w:color="auto" w:fill="DAEEF3"/>
          </w:tcPr>
          <w:p w14:paraId="6D2827E2" w14:textId="77777777" w:rsidR="00B3566E" w:rsidRPr="00B3566E" w:rsidRDefault="00B3566E" w:rsidP="00B3566E">
            <w:pPr>
              <w:keepNext/>
              <w:keepLines/>
              <w:spacing w:after="120" w:line="240" w:lineRule="atLeast"/>
              <w:outlineLvl w:val="2"/>
              <w:rPr>
                <w:rFonts w:ascii="Arial Bold" w:eastAsiaTheme="majorEastAsia" w:hAnsi="Arial Bold" w:cstheme="majorBidi"/>
                <w:b/>
                <w:bCs/>
              </w:rPr>
            </w:pPr>
            <w:r w:rsidRPr="00B3566E">
              <w:rPr>
                <w:rFonts w:ascii="Arial Bold" w:eastAsiaTheme="majorEastAsia" w:hAnsi="Arial Bold" w:cstheme="majorBidi"/>
                <w:b/>
                <w:bCs/>
              </w:rPr>
              <w:t>Risk</w:t>
            </w:r>
          </w:p>
        </w:tc>
        <w:tc>
          <w:tcPr>
            <w:tcW w:w="4623" w:type="dxa"/>
            <w:shd w:val="clear" w:color="auto" w:fill="DAEEF3"/>
          </w:tcPr>
          <w:p w14:paraId="388EE809" w14:textId="77777777" w:rsidR="00B3566E" w:rsidRPr="00B3566E" w:rsidRDefault="00B3566E" w:rsidP="00B3566E">
            <w:pPr>
              <w:keepNext/>
              <w:keepLines/>
              <w:spacing w:after="120" w:line="240" w:lineRule="atLeast"/>
              <w:outlineLvl w:val="2"/>
              <w:rPr>
                <w:rFonts w:ascii="Arial Bold" w:eastAsiaTheme="majorEastAsia" w:hAnsi="Arial Bold" w:cstheme="majorBidi"/>
                <w:b/>
                <w:bCs/>
              </w:rPr>
            </w:pPr>
            <w:r w:rsidRPr="00B3566E">
              <w:rPr>
                <w:rFonts w:ascii="Arial Bold" w:eastAsiaTheme="majorEastAsia" w:hAnsi="Arial Bold" w:cstheme="majorBidi"/>
                <w:b/>
                <w:bCs/>
              </w:rPr>
              <w:t>Preventive Measure</w:t>
            </w:r>
          </w:p>
        </w:tc>
      </w:tr>
      <w:tr w:rsidR="00B3566E" w:rsidRPr="00B3566E" w14:paraId="5AE5A720" w14:textId="77777777" w:rsidTr="0093183D">
        <w:trPr>
          <w:cantSplit/>
        </w:trPr>
        <w:tc>
          <w:tcPr>
            <w:tcW w:w="2225" w:type="dxa"/>
            <w:shd w:val="clear" w:color="auto" w:fill="auto"/>
          </w:tcPr>
          <w:p w14:paraId="0D16A989" w14:textId="77777777" w:rsidR="00B3566E" w:rsidRPr="00B3566E" w:rsidRDefault="00B3566E" w:rsidP="00B3566E">
            <w:pPr>
              <w:spacing w:after="120" w:line="240" w:lineRule="atLeast"/>
              <w:rPr>
                <w:szCs w:val="20"/>
              </w:rPr>
            </w:pPr>
            <w:r w:rsidRPr="00B3566E">
              <w:t>Poor source water quality</w:t>
            </w:r>
          </w:p>
        </w:tc>
        <w:tc>
          <w:tcPr>
            <w:tcW w:w="2219" w:type="dxa"/>
            <w:shd w:val="clear" w:color="auto" w:fill="auto"/>
          </w:tcPr>
          <w:p w14:paraId="3972A9FD" w14:textId="77777777" w:rsidR="00B3566E" w:rsidRPr="00B3566E" w:rsidRDefault="00B3566E" w:rsidP="00B3566E">
            <w:pPr>
              <w:numPr>
                <w:ilvl w:val="0"/>
                <w:numId w:val="11"/>
              </w:numPr>
              <w:spacing w:after="120" w:line="240" w:lineRule="atLeast"/>
              <w:ind w:left="213" w:hanging="142"/>
            </w:pPr>
            <w:r w:rsidRPr="00B3566E">
              <w:t>Aesthetic or health issues</w:t>
            </w:r>
          </w:p>
        </w:tc>
        <w:tc>
          <w:tcPr>
            <w:tcW w:w="4623" w:type="dxa"/>
            <w:shd w:val="clear" w:color="auto" w:fill="auto"/>
          </w:tcPr>
          <w:p w14:paraId="7EF011BE" w14:textId="77777777" w:rsidR="00B3566E" w:rsidRPr="00B3566E" w:rsidRDefault="00B3566E" w:rsidP="00B3566E">
            <w:pPr>
              <w:numPr>
                <w:ilvl w:val="0"/>
                <w:numId w:val="11"/>
              </w:numPr>
              <w:spacing w:after="120" w:line="240" w:lineRule="atLeast"/>
              <w:ind w:left="120" w:hanging="120"/>
            </w:pPr>
            <w:r w:rsidRPr="00B3566E">
              <w:t>Only use water from a registered water provider</w:t>
            </w:r>
          </w:p>
        </w:tc>
      </w:tr>
      <w:tr w:rsidR="00811888" w:rsidRPr="00B3566E" w14:paraId="4AE16AF2" w14:textId="77777777" w:rsidTr="0093183D">
        <w:trPr>
          <w:cantSplit/>
        </w:trPr>
        <w:tc>
          <w:tcPr>
            <w:tcW w:w="2225" w:type="dxa"/>
            <w:shd w:val="clear" w:color="auto" w:fill="auto"/>
          </w:tcPr>
          <w:p w14:paraId="37494F44" w14:textId="77777777" w:rsidR="00811888" w:rsidRPr="00B3566E" w:rsidRDefault="00811888" w:rsidP="00811888">
            <w:pPr>
              <w:spacing w:after="120" w:line="240" w:lineRule="atLeast"/>
              <w:rPr>
                <w:szCs w:val="20"/>
              </w:rPr>
            </w:pPr>
            <w:r w:rsidRPr="00B3566E">
              <w:t>No chlorine residual in water supply</w:t>
            </w:r>
          </w:p>
        </w:tc>
        <w:tc>
          <w:tcPr>
            <w:tcW w:w="2219" w:type="dxa"/>
            <w:shd w:val="clear" w:color="auto" w:fill="auto"/>
          </w:tcPr>
          <w:p w14:paraId="1272B8FA" w14:textId="77777777" w:rsidR="00811888" w:rsidRPr="00B3566E" w:rsidRDefault="00811888" w:rsidP="00811888">
            <w:pPr>
              <w:numPr>
                <w:ilvl w:val="0"/>
                <w:numId w:val="11"/>
              </w:numPr>
              <w:spacing w:after="120" w:line="240" w:lineRule="atLeast"/>
              <w:ind w:left="213" w:hanging="142"/>
            </w:pPr>
            <w:r w:rsidRPr="00B3566E">
              <w:t>Reduced protection from recontamination during transport</w:t>
            </w:r>
          </w:p>
        </w:tc>
        <w:tc>
          <w:tcPr>
            <w:tcW w:w="4623" w:type="dxa"/>
            <w:shd w:val="clear" w:color="auto" w:fill="auto"/>
          </w:tcPr>
          <w:p w14:paraId="78800E81" w14:textId="77777777" w:rsidR="00811888" w:rsidRPr="00955371" w:rsidRDefault="00811888" w:rsidP="00811888">
            <w:pPr>
              <w:pStyle w:val="BulletPoints"/>
              <w:spacing w:after="120" w:line="240" w:lineRule="atLeast"/>
              <w:ind w:left="120" w:hanging="120"/>
              <w:rPr>
                <w:szCs w:val="20"/>
              </w:rPr>
            </w:pPr>
            <w:r w:rsidRPr="004459A6">
              <w:t>Measure chlorine residual in supply</w:t>
            </w:r>
            <w:r>
              <w:t>:</w:t>
            </w:r>
            <w:r w:rsidRPr="004459A6">
              <w:t xml:space="preserve"> </w:t>
            </w:r>
          </w:p>
          <w:p w14:paraId="63B95AF4" w14:textId="77777777" w:rsidR="00811888" w:rsidRDefault="00811888" w:rsidP="00811888">
            <w:pPr>
              <w:pStyle w:val="BulletPoints"/>
              <w:numPr>
                <w:ilvl w:val="1"/>
                <w:numId w:val="11"/>
              </w:numPr>
              <w:spacing w:after="120" w:line="240" w:lineRule="atLeast"/>
              <w:ind w:left="686" w:hanging="283"/>
            </w:pPr>
            <w:r>
              <w:t>For chlorinated supplies - if free chlorine is less than 0.5 mg/L, add chlorine to achieve 1.0 mg/L free chlorine</w:t>
            </w:r>
          </w:p>
          <w:p w14:paraId="62C8C2AE" w14:textId="58E338A7" w:rsidR="00811888" w:rsidRPr="00B3566E" w:rsidRDefault="00811888" w:rsidP="00811888">
            <w:pPr>
              <w:pStyle w:val="BulletPoints"/>
              <w:numPr>
                <w:ilvl w:val="1"/>
                <w:numId w:val="11"/>
              </w:numPr>
              <w:ind w:left="686" w:hanging="283"/>
              <w:rPr>
                <w:szCs w:val="20"/>
              </w:rPr>
            </w:pPr>
            <w:r>
              <w:t>For chloraminated supplies - if total chlorine is less than 1.0 mg/L, seek advice from Water Quality Unit, SA Health</w:t>
            </w:r>
          </w:p>
        </w:tc>
      </w:tr>
      <w:tr w:rsidR="00811888" w:rsidRPr="00B3566E" w14:paraId="6B9B6A7F" w14:textId="77777777" w:rsidTr="0093183D">
        <w:trPr>
          <w:cantSplit/>
        </w:trPr>
        <w:tc>
          <w:tcPr>
            <w:tcW w:w="2225" w:type="dxa"/>
            <w:shd w:val="clear" w:color="auto" w:fill="auto"/>
          </w:tcPr>
          <w:p w14:paraId="44D0A8AB" w14:textId="77777777" w:rsidR="00811888" w:rsidRPr="00B3566E" w:rsidRDefault="00811888" w:rsidP="00811888">
            <w:pPr>
              <w:spacing w:after="120" w:line="240" w:lineRule="atLeast"/>
              <w:rPr>
                <w:szCs w:val="20"/>
              </w:rPr>
            </w:pPr>
            <w:r w:rsidRPr="00B3566E">
              <w:t>Too much chlorine added to water during chlorination</w:t>
            </w:r>
          </w:p>
        </w:tc>
        <w:tc>
          <w:tcPr>
            <w:tcW w:w="2219" w:type="dxa"/>
            <w:shd w:val="clear" w:color="auto" w:fill="auto"/>
          </w:tcPr>
          <w:p w14:paraId="13E39166" w14:textId="77777777" w:rsidR="00811888" w:rsidRPr="00B3566E" w:rsidRDefault="00811888" w:rsidP="00811888">
            <w:pPr>
              <w:numPr>
                <w:ilvl w:val="0"/>
                <w:numId w:val="11"/>
              </w:numPr>
              <w:spacing w:after="120" w:line="240" w:lineRule="atLeast"/>
              <w:ind w:left="213" w:hanging="142"/>
              <w:rPr>
                <w:szCs w:val="20"/>
              </w:rPr>
            </w:pPr>
            <w:r w:rsidRPr="00B3566E">
              <w:t>Irritation of skin and mucous membranes</w:t>
            </w:r>
          </w:p>
        </w:tc>
        <w:tc>
          <w:tcPr>
            <w:tcW w:w="4623" w:type="dxa"/>
            <w:shd w:val="clear" w:color="auto" w:fill="auto"/>
          </w:tcPr>
          <w:p w14:paraId="7278039A" w14:textId="77777777" w:rsidR="00811888" w:rsidRPr="00D428F3" w:rsidRDefault="00811888" w:rsidP="00811888">
            <w:pPr>
              <w:pStyle w:val="BulletPoints"/>
              <w:spacing w:after="120" w:line="240" w:lineRule="atLeast"/>
              <w:ind w:left="120" w:hanging="120"/>
              <w:rPr>
                <w:szCs w:val="20"/>
              </w:rPr>
            </w:pPr>
            <w:r>
              <w:t>Measure the amount of chlorine prior to adding to the water and measure residual prior to delivery to customer.</w:t>
            </w:r>
          </w:p>
          <w:p w14:paraId="1C4DB167" w14:textId="012F31D2" w:rsidR="00811888" w:rsidRPr="00312A0E" w:rsidRDefault="00811888" w:rsidP="00811888">
            <w:pPr>
              <w:pStyle w:val="BulletPoints"/>
              <w:spacing w:after="120" w:line="240" w:lineRule="atLeast"/>
              <w:ind w:left="184" w:hanging="142"/>
            </w:pPr>
            <w:r>
              <w:t>If free chlorine or total chlorine  is greater than 5 mg/L - Allow the tanker to sit. Retest the chlorine to ensure that it is below 5 mg/L before delivery</w:t>
            </w:r>
          </w:p>
        </w:tc>
      </w:tr>
      <w:tr w:rsidR="00811888" w:rsidRPr="00B3566E" w14:paraId="7EEA8726" w14:textId="77777777" w:rsidTr="0093183D">
        <w:trPr>
          <w:cantSplit/>
          <w:trHeight w:val="858"/>
        </w:trPr>
        <w:tc>
          <w:tcPr>
            <w:tcW w:w="2225" w:type="dxa"/>
            <w:shd w:val="clear" w:color="auto" w:fill="auto"/>
          </w:tcPr>
          <w:p w14:paraId="44517F2D" w14:textId="77777777" w:rsidR="00811888" w:rsidRPr="00B3566E" w:rsidRDefault="00811888" w:rsidP="00811888">
            <w:pPr>
              <w:spacing w:after="120" w:line="240" w:lineRule="atLeast"/>
              <w:rPr>
                <w:szCs w:val="20"/>
              </w:rPr>
            </w:pPr>
            <w:r w:rsidRPr="00B3566E">
              <w:t>Contamination of mains water during filling</w:t>
            </w:r>
          </w:p>
        </w:tc>
        <w:tc>
          <w:tcPr>
            <w:tcW w:w="2219" w:type="dxa"/>
            <w:shd w:val="clear" w:color="auto" w:fill="auto"/>
          </w:tcPr>
          <w:p w14:paraId="0588B0B3" w14:textId="77777777" w:rsidR="00811888" w:rsidRPr="00B3566E" w:rsidRDefault="00811888" w:rsidP="00811888">
            <w:pPr>
              <w:numPr>
                <w:ilvl w:val="0"/>
                <w:numId w:val="11"/>
              </w:numPr>
              <w:spacing w:after="120" w:line="240" w:lineRule="atLeast"/>
              <w:ind w:left="213" w:hanging="142"/>
              <w:rPr>
                <w:szCs w:val="20"/>
              </w:rPr>
            </w:pPr>
            <w:r w:rsidRPr="00B3566E">
              <w:t>Illness due to ingestion of harmful pathogens</w:t>
            </w:r>
          </w:p>
        </w:tc>
        <w:tc>
          <w:tcPr>
            <w:tcW w:w="4623" w:type="dxa"/>
            <w:shd w:val="clear" w:color="auto" w:fill="auto"/>
          </w:tcPr>
          <w:p w14:paraId="71AF3B77" w14:textId="77777777" w:rsidR="00811888" w:rsidRPr="008517D0" w:rsidRDefault="00811888" w:rsidP="00811888">
            <w:pPr>
              <w:pStyle w:val="BulletPoints"/>
              <w:spacing w:after="120" w:line="240" w:lineRule="atLeast"/>
              <w:ind w:left="120" w:hanging="120"/>
              <w:rPr>
                <w:szCs w:val="20"/>
              </w:rPr>
            </w:pPr>
            <w:r>
              <w:rPr>
                <w:szCs w:val="20"/>
              </w:rPr>
              <w:t>Drain tanker and clean as per tanker cleaning method to prevent supply of contaminated water</w:t>
            </w:r>
          </w:p>
          <w:p w14:paraId="6A893598" w14:textId="77777777" w:rsidR="00811888" w:rsidRPr="00B9494A" w:rsidRDefault="00811888" w:rsidP="00811888">
            <w:pPr>
              <w:pStyle w:val="BulletPoints"/>
              <w:spacing w:after="120" w:line="240" w:lineRule="atLeast"/>
              <w:ind w:left="120" w:hanging="120"/>
              <w:rPr>
                <w:szCs w:val="20"/>
              </w:rPr>
            </w:pPr>
            <w:r>
              <w:t>Install appropriate backflow prevention device on water tanker to prevent contamination of mains water</w:t>
            </w:r>
          </w:p>
          <w:p w14:paraId="6AB00CDE" w14:textId="2CDA01AE" w:rsidR="00811888" w:rsidRPr="00B3566E" w:rsidRDefault="00811888" w:rsidP="00811888">
            <w:pPr>
              <w:numPr>
                <w:ilvl w:val="0"/>
                <w:numId w:val="11"/>
              </w:numPr>
              <w:spacing w:after="120" w:line="240" w:lineRule="atLeast"/>
              <w:ind w:left="120" w:hanging="120"/>
              <w:rPr>
                <w:szCs w:val="20"/>
              </w:rPr>
            </w:pPr>
            <w:r>
              <w:t>Ensure that appropriate hygiene procedures are in place</w:t>
            </w:r>
          </w:p>
        </w:tc>
      </w:tr>
      <w:tr w:rsidR="00B3566E" w:rsidRPr="00B3566E" w14:paraId="533FDC59" w14:textId="77777777" w:rsidTr="0093183D">
        <w:trPr>
          <w:cantSplit/>
        </w:trPr>
        <w:tc>
          <w:tcPr>
            <w:tcW w:w="2225" w:type="dxa"/>
            <w:shd w:val="clear" w:color="auto" w:fill="auto"/>
          </w:tcPr>
          <w:p w14:paraId="064FA93B" w14:textId="77777777" w:rsidR="00B3566E" w:rsidRPr="00B3566E" w:rsidRDefault="00B3566E" w:rsidP="00B3566E">
            <w:pPr>
              <w:spacing w:after="120" w:line="240" w:lineRule="atLeast"/>
              <w:rPr>
                <w:szCs w:val="20"/>
              </w:rPr>
            </w:pPr>
            <w:r w:rsidRPr="00B3566E">
              <w:t>Contamination of drinking water during transportation</w:t>
            </w:r>
          </w:p>
        </w:tc>
        <w:tc>
          <w:tcPr>
            <w:tcW w:w="2219" w:type="dxa"/>
            <w:shd w:val="clear" w:color="auto" w:fill="auto"/>
          </w:tcPr>
          <w:p w14:paraId="391BE99E" w14:textId="77777777" w:rsidR="00B3566E" w:rsidRPr="00B3566E" w:rsidRDefault="00B3566E" w:rsidP="00B3566E">
            <w:pPr>
              <w:numPr>
                <w:ilvl w:val="0"/>
                <w:numId w:val="11"/>
              </w:numPr>
              <w:spacing w:after="120" w:line="240" w:lineRule="atLeast"/>
              <w:ind w:left="213" w:hanging="142"/>
            </w:pPr>
            <w:r w:rsidRPr="00B3566E">
              <w:t>Illness due to ingestion of harmful chemicals, pathogens or changes to water quality</w:t>
            </w:r>
          </w:p>
        </w:tc>
        <w:tc>
          <w:tcPr>
            <w:tcW w:w="4623" w:type="dxa"/>
            <w:shd w:val="clear" w:color="auto" w:fill="auto"/>
          </w:tcPr>
          <w:p w14:paraId="7EDE1A2D" w14:textId="77777777" w:rsidR="00B3566E" w:rsidRPr="00B3566E" w:rsidRDefault="00B3566E" w:rsidP="00B3566E">
            <w:pPr>
              <w:numPr>
                <w:ilvl w:val="0"/>
                <w:numId w:val="11"/>
              </w:numPr>
              <w:spacing w:after="120" w:line="240" w:lineRule="atLeast"/>
              <w:ind w:left="120" w:hanging="142"/>
            </w:pPr>
            <w:r w:rsidRPr="00B3566E">
              <w:t>Check all tanker openings are closed prior to transport</w:t>
            </w:r>
          </w:p>
          <w:p w14:paraId="299F3100" w14:textId="3D1AA997" w:rsidR="00B3566E" w:rsidRDefault="00B3566E" w:rsidP="00B3566E">
            <w:pPr>
              <w:numPr>
                <w:ilvl w:val="0"/>
                <w:numId w:val="11"/>
              </w:numPr>
              <w:spacing w:after="120" w:line="240" w:lineRule="atLeast"/>
              <w:ind w:left="120" w:hanging="142"/>
            </w:pPr>
            <w:r w:rsidRPr="00B3566E">
              <w:t>Only use water tankers that are suitable for use with drinking water</w:t>
            </w:r>
          </w:p>
          <w:p w14:paraId="42E8C851" w14:textId="5F8F9036" w:rsidR="00312A0E" w:rsidRPr="00B3566E" w:rsidRDefault="00312A0E" w:rsidP="00B3566E">
            <w:pPr>
              <w:numPr>
                <w:ilvl w:val="0"/>
                <w:numId w:val="11"/>
              </w:numPr>
              <w:spacing w:after="120" w:line="240" w:lineRule="atLeast"/>
              <w:ind w:left="120" w:hanging="142"/>
            </w:pPr>
            <w:r>
              <w:t>Use water tankers</w:t>
            </w:r>
            <w:r w:rsidRPr="00B3566E">
              <w:t xml:space="preserve"> dedicated to carrying drinking water</w:t>
            </w:r>
            <w:r>
              <w:t xml:space="preserve"> only</w:t>
            </w:r>
            <w:r w:rsidRPr="00B3566E">
              <w:t>.</w:t>
            </w:r>
          </w:p>
          <w:p w14:paraId="5B27A231" w14:textId="77777777" w:rsidR="00B3566E" w:rsidRPr="00B3566E" w:rsidRDefault="00B3566E" w:rsidP="00B3566E">
            <w:pPr>
              <w:numPr>
                <w:ilvl w:val="0"/>
                <w:numId w:val="11"/>
              </w:numPr>
              <w:spacing w:after="120" w:line="240" w:lineRule="atLeast"/>
              <w:ind w:left="120" w:hanging="142"/>
            </w:pPr>
            <w:r w:rsidRPr="00B3566E">
              <w:t>Regularly clean tanker</w:t>
            </w:r>
          </w:p>
          <w:p w14:paraId="1A861FCC" w14:textId="77777777" w:rsidR="00B3566E" w:rsidRPr="00B3566E" w:rsidRDefault="00B3566E" w:rsidP="00B3566E">
            <w:pPr>
              <w:numPr>
                <w:ilvl w:val="0"/>
                <w:numId w:val="11"/>
              </w:numPr>
              <w:spacing w:after="120" w:line="240" w:lineRule="atLeast"/>
              <w:ind w:left="120" w:hanging="142"/>
            </w:pPr>
            <w:r w:rsidRPr="00B3566E">
              <w:t xml:space="preserve">Do not allow water to stand in tankers for long periods of time </w:t>
            </w:r>
          </w:p>
          <w:p w14:paraId="6305093A" w14:textId="77777777" w:rsidR="00B3566E" w:rsidRPr="00B3566E" w:rsidRDefault="00B3566E" w:rsidP="00B3566E">
            <w:pPr>
              <w:numPr>
                <w:ilvl w:val="0"/>
                <w:numId w:val="11"/>
              </w:numPr>
              <w:spacing w:after="120" w:line="240" w:lineRule="atLeast"/>
              <w:ind w:left="120" w:hanging="142"/>
            </w:pPr>
            <w:r w:rsidRPr="00B3566E">
              <w:t>Ensure that appropriate hygiene procedures are in place</w:t>
            </w:r>
          </w:p>
        </w:tc>
      </w:tr>
      <w:tr w:rsidR="00B3566E" w:rsidRPr="00B3566E" w14:paraId="5797E429" w14:textId="77777777" w:rsidTr="0093183D">
        <w:trPr>
          <w:cantSplit/>
        </w:trPr>
        <w:tc>
          <w:tcPr>
            <w:tcW w:w="2225" w:type="dxa"/>
            <w:shd w:val="clear" w:color="auto" w:fill="auto"/>
          </w:tcPr>
          <w:p w14:paraId="53F519D9" w14:textId="77777777" w:rsidR="00B3566E" w:rsidRPr="00B3566E" w:rsidRDefault="00B3566E" w:rsidP="00B3566E">
            <w:pPr>
              <w:spacing w:after="120" w:line="240" w:lineRule="atLeast"/>
              <w:rPr>
                <w:szCs w:val="20"/>
              </w:rPr>
            </w:pPr>
            <w:r w:rsidRPr="00B3566E">
              <w:lastRenderedPageBreak/>
              <w:t>Contamination of customer tank during filling</w:t>
            </w:r>
          </w:p>
        </w:tc>
        <w:tc>
          <w:tcPr>
            <w:tcW w:w="2219" w:type="dxa"/>
            <w:shd w:val="clear" w:color="auto" w:fill="auto"/>
          </w:tcPr>
          <w:p w14:paraId="7CED79A9" w14:textId="77777777" w:rsidR="00B3566E" w:rsidRPr="00B3566E" w:rsidRDefault="00B3566E" w:rsidP="00B3566E">
            <w:pPr>
              <w:numPr>
                <w:ilvl w:val="0"/>
                <w:numId w:val="11"/>
              </w:numPr>
              <w:spacing w:after="120" w:line="240" w:lineRule="atLeast"/>
              <w:ind w:left="213" w:hanging="142"/>
            </w:pPr>
            <w:r w:rsidRPr="00B3566E">
              <w:t>Illness due to ingestion of harmful pathogens or chemicals</w:t>
            </w:r>
          </w:p>
        </w:tc>
        <w:tc>
          <w:tcPr>
            <w:tcW w:w="4623" w:type="dxa"/>
            <w:shd w:val="clear" w:color="auto" w:fill="auto"/>
          </w:tcPr>
          <w:p w14:paraId="3D6154D0" w14:textId="77777777" w:rsidR="00B3566E" w:rsidRPr="00B3566E" w:rsidRDefault="00B3566E" w:rsidP="00B3566E">
            <w:pPr>
              <w:numPr>
                <w:ilvl w:val="0"/>
                <w:numId w:val="11"/>
              </w:numPr>
              <w:spacing w:after="120" w:line="240" w:lineRule="atLeast"/>
              <w:ind w:left="120" w:hanging="120"/>
            </w:pPr>
            <w:r w:rsidRPr="00B3566E">
              <w:t>Keep hoses clean at all time</w:t>
            </w:r>
          </w:p>
          <w:p w14:paraId="59FF7253" w14:textId="77777777" w:rsidR="00B3566E" w:rsidRPr="00B3566E" w:rsidRDefault="00B3566E" w:rsidP="00B3566E">
            <w:pPr>
              <w:numPr>
                <w:ilvl w:val="0"/>
                <w:numId w:val="11"/>
              </w:numPr>
              <w:spacing w:after="120" w:line="240" w:lineRule="atLeast"/>
              <w:ind w:left="120" w:hanging="120"/>
            </w:pPr>
            <w:r w:rsidRPr="00B3566E">
              <w:t>Maintain an air gap between the water in the customer tank and the hose during filling of container</w:t>
            </w:r>
          </w:p>
          <w:p w14:paraId="37D1ADEC" w14:textId="77777777" w:rsidR="00B3566E" w:rsidRPr="00B3566E" w:rsidRDefault="00B3566E" w:rsidP="00B3566E">
            <w:pPr>
              <w:numPr>
                <w:ilvl w:val="0"/>
                <w:numId w:val="11"/>
              </w:numPr>
              <w:spacing w:after="120" w:line="240" w:lineRule="atLeast"/>
              <w:ind w:left="120" w:hanging="120"/>
            </w:pPr>
            <w:r w:rsidRPr="00B3566E">
              <w:t>Ensure that appropriate hygiene procedures are in place</w:t>
            </w:r>
          </w:p>
          <w:p w14:paraId="020A136D" w14:textId="77777777" w:rsidR="00B3566E" w:rsidRPr="00B3566E" w:rsidRDefault="00B3566E" w:rsidP="00B3566E">
            <w:pPr>
              <w:numPr>
                <w:ilvl w:val="0"/>
                <w:numId w:val="11"/>
              </w:numPr>
              <w:spacing w:after="120" w:line="240" w:lineRule="atLeast"/>
              <w:ind w:left="120" w:hanging="120"/>
            </w:pPr>
            <w:r w:rsidRPr="00B3566E">
              <w:t>Do not allow hose openings to come into contact with the ground</w:t>
            </w:r>
          </w:p>
        </w:tc>
      </w:tr>
    </w:tbl>
    <w:p w14:paraId="269C565D" w14:textId="77EDDEAA" w:rsidR="00C05FE8" w:rsidRDefault="00C05FE8">
      <w:pPr>
        <w:spacing w:after="200" w:line="276" w:lineRule="auto"/>
      </w:pPr>
      <w:r>
        <w:br w:type="page"/>
      </w:r>
    </w:p>
    <w:p w14:paraId="7B840AFA" w14:textId="7C8DA589" w:rsidR="00C05FE8" w:rsidRDefault="00C05FE8" w:rsidP="00C05FE8">
      <w:pPr>
        <w:pStyle w:val="Heading1"/>
      </w:pPr>
      <w:bookmarkStart w:id="6" w:name="_Toc158294371"/>
      <w:r>
        <w:lastRenderedPageBreak/>
        <w:t xml:space="preserve">Section 3: Maintenance </w:t>
      </w:r>
      <w:r w:rsidR="001E0F21">
        <w:t>program</w:t>
      </w:r>
      <w:bookmarkEnd w:id="6"/>
    </w:p>
    <w:p w14:paraId="68272900" w14:textId="584502D8" w:rsidR="001E0F21" w:rsidRDefault="001E0F21" w:rsidP="001E0F21">
      <w:r>
        <w:rPr>
          <w:szCs w:val="20"/>
        </w:rPr>
        <w:t xml:space="preserve">Regular maintenance </w:t>
      </w:r>
      <w:r w:rsidR="007464A1">
        <w:rPr>
          <w:szCs w:val="20"/>
        </w:rPr>
        <w:t xml:space="preserve">of the water tanker </w:t>
      </w:r>
      <w:r w:rsidR="00E66AED">
        <w:rPr>
          <w:szCs w:val="20"/>
        </w:rPr>
        <w:t>is</w:t>
      </w:r>
      <w:r w:rsidR="007464A1">
        <w:rPr>
          <w:szCs w:val="20"/>
        </w:rPr>
        <w:t xml:space="preserve"> critical as equipment in poor condition can impact water quality. </w:t>
      </w:r>
      <w:r>
        <w:rPr>
          <w:szCs w:val="20"/>
        </w:rPr>
        <w:t xml:space="preserve">Records of completed maintenance activities </w:t>
      </w:r>
      <w:r w:rsidR="007464A1">
        <w:rPr>
          <w:szCs w:val="20"/>
        </w:rPr>
        <w:t>and chlorine resid</w:t>
      </w:r>
      <w:r w:rsidR="00E66AED">
        <w:rPr>
          <w:szCs w:val="20"/>
        </w:rPr>
        <w:t xml:space="preserve">ual testing </w:t>
      </w:r>
      <w:r w:rsidR="00E66AED">
        <w:t xml:space="preserve">should </w:t>
      </w:r>
      <w:r>
        <w:t xml:space="preserve"> be kept with the RMP.</w:t>
      </w:r>
    </w:p>
    <w:p w14:paraId="6633F2F4" w14:textId="1A43A52E" w:rsidR="00106083" w:rsidRDefault="00811888" w:rsidP="00811888">
      <w:r w:rsidRPr="00987D2B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2E17C5E4" wp14:editId="30249267">
                <wp:simplePos x="0" y="0"/>
                <wp:positionH relativeFrom="margin">
                  <wp:align>left</wp:align>
                </wp:positionH>
                <wp:positionV relativeFrom="paragraph">
                  <wp:posOffset>396875</wp:posOffset>
                </wp:positionV>
                <wp:extent cx="5495925" cy="5924550"/>
                <wp:effectExtent l="19050" t="19050" r="28575" b="19050"/>
                <wp:wrapThrough wrapText="bothSides">
                  <wp:wrapPolygon edited="0">
                    <wp:start x="-75" y="-69"/>
                    <wp:lineTo x="-75" y="21600"/>
                    <wp:lineTo x="21637" y="21600"/>
                    <wp:lineTo x="21637" y="-69"/>
                    <wp:lineTo x="-75" y="-69"/>
                  </wp:wrapPolygon>
                </wp:wrapThrough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92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839083" w14:textId="77777777" w:rsidR="00811888" w:rsidRDefault="00811888" w:rsidP="00811888">
                            <w:pPr>
                              <w:pStyle w:val="Heading2"/>
                              <w:jc w:val="center"/>
                            </w:pPr>
                            <w:r>
                              <w:t>Tanker cleaning and disinfection procedure</w:t>
                            </w:r>
                          </w:p>
                          <w:p w14:paraId="3F4BC4D6" w14:textId="77777777" w:rsidR="00811888" w:rsidRPr="00CA48C2" w:rsidRDefault="00811888" w:rsidP="00811888">
                            <w:pPr>
                              <w:pStyle w:val="BulletPoints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CA48C2">
                              <w:rPr>
                                <w:b/>
                                <w:bCs/>
                              </w:rPr>
                              <w:t>Tanker Cleaning</w:t>
                            </w:r>
                          </w:p>
                          <w:p w14:paraId="58CB1803" w14:textId="7758157B" w:rsidR="00811888" w:rsidRDefault="00811888" w:rsidP="00811888">
                            <w:pPr>
                              <w:pStyle w:val="BulletPoints"/>
                              <w:ind w:left="927"/>
                            </w:pPr>
                            <w:r>
                              <w:t>Physically clean the inside of the tanker with drinking water, if possible</w:t>
                            </w:r>
                            <w:r w:rsidR="009700EE">
                              <w:t>,</w:t>
                            </w:r>
                            <w:r>
                              <w:t xml:space="preserve"> using a </w:t>
                            </w:r>
                            <w:r w:rsidR="009700EE">
                              <w:t>high-pressure</w:t>
                            </w:r>
                            <w:r>
                              <w:t xml:space="preserve"> hose. Clean the outside of the tanker and all fittings, particularly near to the fill point. Flush the tank with clean drinking water after cleaning.</w:t>
                            </w:r>
                          </w:p>
                          <w:p w14:paraId="026515DE" w14:textId="77777777" w:rsidR="00811888" w:rsidRPr="00923FC1" w:rsidRDefault="00811888" w:rsidP="00811888">
                            <w:pPr>
                              <w:pStyle w:val="BulletPoints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Tanker </w:t>
                            </w:r>
                            <w:r w:rsidRPr="00923FC1">
                              <w:rPr>
                                <w:b/>
                                <w:bCs/>
                              </w:rPr>
                              <w:t>Disinfection before use</w:t>
                            </w:r>
                          </w:p>
                          <w:p w14:paraId="7B0492E7" w14:textId="77777777" w:rsidR="00811888" w:rsidRPr="009237C8" w:rsidRDefault="00811888" w:rsidP="00811888">
                            <w:pPr>
                              <w:pStyle w:val="BulletPoints"/>
                              <w:ind w:left="927"/>
                            </w:pPr>
                            <w:r w:rsidRPr="00FC5387">
                              <w:rPr>
                                <w:b/>
                                <w:bCs/>
                              </w:rPr>
                              <w:t>Chlorinated supply</w:t>
                            </w:r>
                            <w:r>
                              <w:t xml:space="preserve"> - </w:t>
                            </w:r>
                            <w:r w:rsidRPr="00923FC1">
                              <w:t>Fill the tank</w:t>
                            </w:r>
                            <w:r>
                              <w:t>er</w:t>
                            </w:r>
                            <w:r w:rsidRPr="00923FC1">
                              <w:t xml:space="preserve"> (full) with water containing free chlorine residual of at least 1.0 mg/L </w:t>
                            </w:r>
                            <w:r>
                              <w:t xml:space="preserve">and hold </w:t>
                            </w:r>
                            <w:r w:rsidRPr="00923FC1">
                              <w:t xml:space="preserve">for approximately 2.5 hours. </w:t>
                            </w:r>
                            <w:r w:rsidRPr="009237C8">
                              <w:t>Dispose water for non-drinking purpose.</w:t>
                            </w:r>
                          </w:p>
                          <w:p w14:paraId="79849D08" w14:textId="77777777" w:rsidR="00811888" w:rsidRDefault="00811888" w:rsidP="00811888">
                            <w:pPr>
                              <w:pStyle w:val="BulletPoints"/>
                              <w:ind w:left="927"/>
                            </w:pPr>
                            <w:r w:rsidRPr="00FC5387">
                              <w:rPr>
                                <w:b/>
                                <w:bCs/>
                              </w:rPr>
                              <w:t>Chloraminated supply</w:t>
                            </w:r>
                            <w:r>
                              <w:t xml:space="preserve"> - </w:t>
                            </w:r>
                            <w:r w:rsidRPr="00FC5387">
                              <w:t>Fill the tank</w:t>
                            </w:r>
                            <w:r>
                              <w:t>er</w:t>
                            </w:r>
                            <w:r w:rsidRPr="00FC5387">
                              <w:t xml:space="preserve"> (full) with water containing total chlorine residual of at least 2.0 mg/L </w:t>
                            </w:r>
                            <w:r>
                              <w:t xml:space="preserve">and hold </w:t>
                            </w:r>
                            <w:r w:rsidRPr="00FC5387">
                              <w:t>for approximately 15 hours. Dispose water for non-drinking purpose.</w:t>
                            </w:r>
                          </w:p>
                          <w:p w14:paraId="6F892913" w14:textId="77777777" w:rsidR="00811888" w:rsidRPr="00FC5387" w:rsidRDefault="00811888" w:rsidP="00811888">
                            <w:pPr>
                              <w:pStyle w:val="BulletPoints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FC5387">
                              <w:rPr>
                                <w:b/>
                                <w:bCs/>
                              </w:rPr>
                              <w:t xml:space="preserve">Ongoing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tanker </w:t>
                            </w:r>
                            <w:r w:rsidRPr="00FC5387">
                              <w:rPr>
                                <w:b/>
                                <w:bCs/>
                              </w:rPr>
                              <w:t xml:space="preserve">disinfection – </w:t>
                            </w:r>
                            <w:r w:rsidRPr="00CA48C2">
                              <w:rPr>
                                <w:b/>
                                <w:bCs/>
                                <w:i/>
                                <w:iCs/>
                              </w:rPr>
                              <w:t>every 3 months</w:t>
                            </w:r>
                          </w:p>
                          <w:p w14:paraId="7BF9B0C4" w14:textId="77777777" w:rsidR="00811888" w:rsidRDefault="00811888" w:rsidP="00811888">
                            <w:pPr>
                              <w:pStyle w:val="BulletPoints"/>
                              <w:ind w:left="927"/>
                            </w:pPr>
                            <w:r w:rsidRPr="0066311A">
                              <w:rPr>
                                <w:b/>
                                <w:bCs/>
                              </w:rPr>
                              <w:t>Chlorinated supply</w:t>
                            </w:r>
                            <w:r>
                              <w:t xml:space="preserve"> - </w:t>
                            </w:r>
                            <w:r w:rsidRPr="00FC5387">
                              <w:t xml:space="preserve">Fill the tanker (full) with water containing free chlorine residual of at least 1.0 mg/L </w:t>
                            </w:r>
                            <w:r>
                              <w:t xml:space="preserve">and hold </w:t>
                            </w:r>
                            <w:r w:rsidRPr="00FC5387">
                              <w:t>for approximately 15 mins. Dispose water for non-drinking purpose.</w:t>
                            </w:r>
                          </w:p>
                          <w:p w14:paraId="34FF3A94" w14:textId="77777777" w:rsidR="00811888" w:rsidRDefault="00811888" w:rsidP="00811888">
                            <w:pPr>
                              <w:pStyle w:val="BulletPoints"/>
                              <w:ind w:left="927"/>
                            </w:pPr>
                            <w:r w:rsidRPr="0066311A">
                              <w:rPr>
                                <w:b/>
                                <w:bCs/>
                              </w:rPr>
                              <w:t>Chloraminated supply</w:t>
                            </w:r>
                            <w:r>
                              <w:t xml:space="preserve"> - </w:t>
                            </w:r>
                            <w:r w:rsidRPr="00FC5387">
                              <w:t xml:space="preserve">Fill the tanker (full) with water containing total chlorine residual of at least 2.0 mg/L </w:t>
                            </w:r>
                            <w:r>
                              <w:t xml:space="preserve">and hold </w:t>
                            </w:r>
                            <w:r w:rsidRPr="00FC5387">
                              <w:t>for approximately 3 hours. Dispose water as for non-drinking purpose.</w:t>
                            </w:r>
                          </w:p>
                          <w:p w14:paraId="3E76FE7B" w14:textId="77777777" w:rsidR="00811888" w:rsidRDefault="00811888" w:rsidP="00811888">
                            <w:pPr>
                              <w:pStyle w:val="BulletPoints"/>
                              <w:numPr>
                                <w:ilvl w:val="0"/>
                                <w:numId w:val="0"/>
                              </w:numPr>
                            </w:pPr>
                            <w:r w:rsidRPr="00FC5387">
                              <w:rPr>
                                <w:b/>
                                <w:bCs/>
                              </w:rPr>
                              <w:t>After disinfection</w:t>
                            </w:r>
                            <w:r>
                              <w:t xml:space="preserve"> </w:t>
                            </w:r>
                          </w:p>
                          <w:p w14:paraId="760D8FCB" w14:textId="4A34DE80" w:rsidR="00811888" w:rsidRDefault="00811888" w:rsidP="00811888">
                            <w:pPr>
                              <w:pStyle w:val="BulletPoints"/>
                              <w:ind w:left="927"/>
                            </w:pPr>
                            <w:r>
                              <w:t>Refill tanker with clean water for delivery OR empty the tanker and close all openings to stop dust, other contaminants</w:t>
                            </w:r>
                            <w:r w:rsidR="009700EE">
                              <w:t>,</w:t>
                            </w:r>
                            <w:r>
                              <w:t xml:space="preserve"> or sunlight from entering the tank. </w:t>
                            </w:r>
                          </w:p>
                          <w:p w14:paraId="01525A28" w14:textId="77777777" w:rsidR="00811888" w:rsidRPr="0066311A" w:rsidRDefault="00811888" w:rsidP="00811888">
                            <w:pPr>
                              <w:pStyle w:val="BulletPoints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66311A">
                              <w:rPr>
                                <w:b/>
                                <w:bCs/>
                              </w:rPr>
                              <w:t>Hoses and fittings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Pr="00CA48C2">
                              <w:rPr>
                                <w:b/>
                                <w:bCs/>
                                <w:i/>
                                <w:iCs/>
                              </w:rPr>
                              <w:t>every month</w:t>
                            </w:r>
                          </w:p>
                          <w:p w14:paraId="4F596A4D" w14:textId="77777777" w:rsidR="00811888" w:rsidRDefault="00811888" w:rsidP="00811888">
                            <w:pPr>
                              <w:pStyle w:val="BulletPoints"/>
                              <w:ind w:left="927"/>
                            </w:pPr>
                            <w:r w:rsidRPr="00FC5387">
                              <w:rPr>
                                <w:b/>
                                <w:bCs/>
                              </w:rPr>
                              <w:t xml:space="preserve">Cleaning </w:t>
                            </w:r>
                            <w:r w:rsidRPr="00FC5387">
                              <w:t>- Clean all fittings with soft brush including fill point</w:t>
                            </w:r>
                          </w:p>
                          <w:p w14:paraId="344FE78A" w14:textId="77777777" w:rsidR="00811888" w:rsidRDefault="00811888" w:rsidP="00811888">
                            <w:pPr>
                              <w:pStyle w:val="BulletPoints"/>
                              <w:ind w:left="927"/>
                            </w:pPr>
                            <w:r w:rsidRPr="00FC5387">
                              <w:rPr>
                                <w:b/>
                                <w:bCs/>
                              </w:rPr>
                              <w:t xml:space="preserve">Disinfection </w:t>
                            </w:r>
                            <w:r w:rsidRPr="00FC5387">
                              <w:t xml:space="preserve">- Fill hose with water containing free chlorine residual of at least 1.0 mg/L </w:t>
                            </w:r>
                            <w:r>
                              <w:t xml:space="preserve">and hold </w:t>
                            </w:r>
                            <w:r w:rsidRPr="00FC5387">
                              <w:t>for approximately 15 mins. Rinse with clean water. Drain, dry and secure hose end to prevent dust entry</w:t>
                            </w:r>
                            <w:r>
                              <w:t>. Store all fittings in a manner that will prevent contamination.</w:t>
                            </w:r>
                          </w:p>
                          <w:p w14:paraId="787256B9" w14:textId="77777777" w:rsidR="00811888" w:rsidRDefault="00811888" w:rsidP="00811888"/>
                          <w:p w14:paraId="5575DCE2" w14:textId="77777777" w:rsidR="00811888" w:rsidRDefault="00811888" w:rsidP="008118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7C5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1.25pt;width:432.75pt;height:466.5pt;z-index:-251633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" strokecolor="#1f497d [3215]" strokeweight="3pt">
                <v:stroke joinstyle="round"/>
                <v:textbox>
                  <w:txbxContent>
                    <w:p w14:paraId="51839083" w14:textId="77777777" w:rsidR="00811888" w:rsidRDefault="00811888" w:rsidP="00811888">
                      <w:pPr>
                        <w:pStyle w:val="Heading2"/>
                        <w:jc w:val="center"/>
                      </w:pPr>
                      <w:r>
                        <w:t>Tanker cleaning and disinfection procedure</w:t>
                      </w:r>
                    </w:p>
                    <w:p w14:paraId="3F4BC4D6" w14:textId="77777777" w:rsidR="00811888" w:rsidRPr="00CA48C2" w:rsidRDefault="00811888" w:rsidP="00811888">
                      <w:pPr>
                        <w:pStyle w:val="BulletPoints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</w:rPr>
                      </w:pPr>
                      <w:r w:rsidRPr="00CA48C2">
                        <w:rPr>
                          <w:b/>
                          <w:bCs/>
                        </w:rPr>
                        <w:t>Tanker Cleaning</w:t>
                      </w:r>
                    </w:p>
                    <w:p w14:paraId="58CB1803" w14:textId="7758157B" w:rsidR="00811888" w:rsidRDefault="00811888" w:rsidP="00811888">
                      <w:pPr>
                        <w:pStyle w:val="BulletPoints"/>
                        <w:ind w:left="927"/>
                      </w:pPr>
                      <w:r>
                        <w:t>Physically clean the inside of the tanker with drinking water, if possible</w:t>
                      </w:r>
                      <w:r w:rsidR="009700EE">
                        <w:t>,</w:t>
                      </w:r>
                      <w:r>
                        <w:t xml:space="preserve"> using a </w:t>
                      </w:r>
                      <w:r w:rsidR="009700EE">
                        <w:t>high-pressure</w:t>
                      </w:r>
                      <w:r>
                        <w:t xml:space="preserve"> hose. Clean the outside of the tanker and all fittings, particularly near to the fill point. Flush the tank with clean drinking water after cleaning.</w:t>
                      </w:r>
                    </w:p>
                    <w:p w14:paraId="026515DE" w14:textId="77777777" w:rsidR="00811888" w:rsidRPr="00923FC1" w:rsidRDefault="00811888" w:rsidP="00811888">
                      <w:pPr>
                        <w:pStyle w:val="BulletPoints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Tanker </w:t>
                      </w:r>
                      <w:r w:rsidRPr="00923FC1">
                        <w:rPr>
                          <w:b/>
                          <w:bCs/>
                        </w:rPr>
                        <w:t>Disinfection before use</w:t>
                      </w:r>
                    </w:p>
                    <w:p w14:paraId="7B0492E7" w14:textId="77777777" w:rsidR="00811888" w:rsidRPr="009237C8" w:rsidRDefault="00811888" w:rsidP="00811888">
                      <w:pPr>
                        <w:pStyle w:val="BulletPoints"/>
                        <w:ind w:left="927"/>
                      </w:pPr>
                      <w:r w:rsidRPr="00FC5387">
                        <w:rPr>
                          <w:b/>
                          <w:bCs/>
                        </w:rPr>
                        <w:t>Chlorinated supply</w:t>
                      </w:r>
                      <w:r>
                        <w:t xml:space="preserve"> - </w:t>
                      </w:r>
                      <w:r w:rsidRPr="00923FC1">
                        <w:t>Fill the tank</w:t>
                      </w:r>
                      <w:r>
                        <w:t>er</w:t>
                      </w:r>
                      <w:r w:rsidRPr="00923FC1">
                        <w:t xml:space="preserve"> (full) with water containing free chlorine residual of at least 1.0 mg/L </w:t>
                      </w:r>
                      <w:r>
                        <w:t xml:space="preserve">and hold </w:t>
                      </w:r>
                      <w:r w:rsidRPr="00923FC1">
                        <w:t xml:space="preserve">for approximately 2.5 hours. </w:t>
                      </w:r>
                      <w:r w:rsidRPr="009237C8">
                        <w:t>Dispose water for non-drinking purpose.</w:t>
                      </w:r>
                    </w:p>
                    <w:p w14:paraId="79849D08" w14:textId="77777777" w:rsidR="00811888" w:rsidRDefault="00811888" w:rsidP="00811888">
                      <w:pPr>
                        <w:pStyle w:val="BulletPoints"/>
                        <w:ind w:left="927"/>
                      </w:pPr>
                      <w:r w:rsidRPr="00FC5387">
                        <w:rPr>
                          <w:b/>
                          <w:bCs/>
                        </w:rPr>
                        <w:t>Chloraminated supply</w:t>
                      </w:r>
                      <w:r>
                        <w:t xml:space="preserve"> - </w:t>
                      </w:r>
                      <w:r w:rsidRPr="00FC5387">
                        <w:t>Fill the tank</w:t>
                      </w:r>
                      <w:r>
                        <w:t>er</w:t>
                      </w:r>
                      <w:r w:rsidRPr="00FC5387">
                        <w:t xml:space="preserve"> (full) with water containing total chlorine residual of at least 2.0 mg/L </w:t>
                      </w:r>
                      <w:r>
                        <w:t xml:space="preserve">and hold </w:t>
                      </w:r>
                      <w:r w:rsidRPr="00FC5387">
                        <w:t>for approximately 15 hours. Dispose water for non-drinking purpose.</w:t>
                      </w:r>
                    </w:p>
                    <w:p w14:paraId="6F892913" w14:textId="77777777" w:rsidR="00811888" w:rsidRPr="00FC5387" w:rsidRDefault="00811888" w:rsidP="00811888">
                      <w:pPr>
                        <w:pStyle w:val="BulletPoints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</w:rPr>
                      </w:pPr>
                      <w:r w:rsidRPr="00FC5387">
                        <w:rPr>
                          <w:b/>
                          <w:bCs/>
                        </w:rPr>
                        <w:t xml:space="preserve">Ongoing </w:t>
                      </w:r>
                      <w:r>
                        <w:rPr>
                          <w:b/>
                          <w:bCs/>
                        </w:rPr>
                        <w:t xml:space="preserve">tanker </w:t>
                      </w:r>
                      <w:r w:rsidRPr="00FC5387">
                        <w:rPr>
                          <w:b/>
                          <w:bCs/>
                        </w:rPr>
                        <w:t xml:space="preserve">disinfection – </w:t>
                      </w:r>
                      <w:r w:rsidRPr="00CA48C2">
                        <w:rPr>
                          <w:b/>
                          <w:bCs/>
                          <w:i/>
                          <w:iCs/>
                        </w:rPr>
                        <w:t>every 3 months</w:t>
                      </w:r>
                    </w:p>
                    <w:p w14:paraId="7BF9B0C4" w14:textId="77777777" w:rsidR="00811888" w:rsidRDefault="00811888" w:rsidP="00811888">
                      <w:pPr>
                        <w:pStyle w:val="BulletPoints"/>
                        <w:ind w:left="927"/>
                      </w:pPr>
                      <w:r w:rsidRPr="0066311A">
                        <w:rPr>
                          <w:b/>
                          <w:bCs/>
                        </w:rPr>
                        <w:t>Chlorinated supply</w:t>
                      </w:r>
                      <w:r>
                        <w:t xml:space="preserve"> - </w:t>
                      </w:r>
                      <w:r w:rsidRPr="00FC5387">
                        <w:t xml:space="preserve">Fill the tanker (full) with water containing free chlorine residual of at least 1.0 mg/L </w:t>
                      </w:r>
                      <w:r>
                        <w:t xml:space="preserve">and hold </w:t>
                      </w:r>
                      <w:r w:rsidRPr="00FC5387">
                        <w:t>for approximately 15 mins. Dispose water for non-drinking purpose.</w:t>
                      </w:r>
                    </w:p>
                    <w:p w14:paraId="34FF3A94" w14:textId="77777777" w:rsidR="00811888" w:rsidRDefault="00811888" w:rsidP="00811888">
                      <w:pPr>
                        <w:pStyle w:val="BulletPoints"/>
                        <w:ind w:left="927"/>
                      </w:pPr>
                      <w:r w:rsidRPr="0066311A">
                        <w:rPr>
                          <w:b/>
                          <w:bCs/>
                        </w:rPr>
                        <w:t>Chloraminated supply</w:t>
                      </w:r>
                      <w:r>
                        <w:t xml:space="preserve"> - </w:t>
                      </w:r>
                      <w:r w:rsidRPr="00FC5387">
                        <w:t xml:space="preserve">Fill the tanker (full) with water containing total chlorine residual of at least 2.0 mg/L </w:t>
                      </w:r>
                      <w:r>
                        <w:t xml:space="preserve">and hold </w:t>
                      </w:r>
                      <w:r w:rsidRPr="00FC5387">
                        <w:t>for approximately 3 hours. Dispose water as for non-drinking purpose.</w:t>
                      </w:r>
                    </w:p>
                    <w:p w14:paraId="3E76FE7B" w14:textId="77777777" w:rsidR="00811888" w:rsidRDefault="00811888" w:rsidP="00811888">
                      <w:pPr>
                        <w:pStyle w:val="BulletPoints"/>
                        <w:numPr>
                          <w:ilvl w:val="0"/>
                          <w:numId w:val="0"/>
                        </w:numPr>
                      </w:pPr>
                      <w:r w:rsidRPr="00FC5387">
                        <w:rPr>
                          <w:b/>
                          <w:bCs/>
                        </w:rPr>
                        <w:t>After disinfection</w:t>
                      </w:r>
                      <w:r>
                        <w:t xml:space="preserve"> </w:t>
                      </w:r>
                    </w:p>
                    <w:p w14:paraId="760D8FCB" w14:textId="4A34DE80" w:rsidR="00811888" w:rsidRDefault="00811888" w:rsidP="00811888">
                      <w:pPr>
                        <w:pStyle w:val="BulletPoints"/>
                        <w:ind w:left="927"/>
                      </w:pPr>
                      <w:r>
                        <w:t>Refill tanker with clean water for delivery OR empty the tanker and close all openings to stop dust, other contaminants</w:t>
                      </w:r>
                      <w:r w:rsidR="009700EE">
                        <w:t>,</w:t>
                      </w:r>
                      <w:r>
                        <w:t xml:space="preserve"> or sunlight from entering the tank. </w:t>
                      </w:r>
                    </w:p>
                    <w:p w14:paraId="01525A28" w14:textId="77777777" w:rsidR="00811888" w:rsidRPr="0066311A" w:rsidRDefault="00811888" w:rsidP="00811888">
                      <w:pPr>
                        <w:pStyle w:val="BulletPoints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</w:rPr>
                      </w:pPr>
                      <w:r w:rsidRPr="0066311A">
                        <w:rPr>
                          <w:b/>
                          <w:bCs/>
                        </w:rPr>
                        <w:t>Hoses and fittings</w:t>
                      </w:r>
                      <w:r>
                        <w:rPr>
                          <w:b/>
                          <w:bCs/>
                        </w:rPr>
                        <w:t xml:space="preserve"> – </w:t>
                      </w:r>
                      <w:r w:rsidRPr="00CA48C2">
                        <w:rPr>
                          <w:b/>
                          <w:bCs/>
                          <w:i/>
                          <w:iCs/>
                        </w:rPr>
                        <w:t>every month</w:t>
                      </w:r>
                    </w:p>
                    <w:p w14:paraId="4F596A4D" w14:textId="77777777" w:rsidR="00811888" w:rsidRDefault="00811888" w:rsidP="00811888">
                      <w:pPr>
                        <w:pStyle w:val="BulletPoints"/>
                        <w:ind w:left="927"/>
                      </w:pPr>
                      <w:r w:rsidRPr="00FC5387">
                        <w:rPr>
                          <w:b/>
                          <w:bCs/>
                        </w:rPr>
                        <w:t xml:space="preserve">Cleaning </w:t>
                      </w:r>
                      <w:r w:rsidRPr="00FC5387">
                        <w:t>- Clean all fittings with soft brush including fill point</w:t>
                      </w:r>
                    </w:p>
                    <w:p w14:paraId="344FE78A" w14:textId="77777777" w:rsidR="00811888" w:rsidRDefault="00811888" w:rsidP="00811888">
                      <w:pPr>
                        <w:pStyle w:val="BulletPoints"/>
                        <w:ind w:left="927"/>
                      </w:pPr>
                      <w:r w:rsidRPr="00FC5387">
                        <w:rPr>
                          <w:b/>
                          <w:bCs/>
                        </w:rPr>
                        <w:t xml:space="preserve">Disinfection </w:t>
                      </w:r>
                      <w:r w:rsidRPr="00FC5387">
                        <w:t xml:space="preserve">- Fill hose with water containing free chlorine residual of at least 1.0 mg/L </w:t>
                      </w:r>
                      <w:r>
                        <w:t xml:space="preserve">and hold </w:t>
                      </w:r>
                      <w:r w:rsidRPr="00FC5387">
                        <w:t>for approximately 15 mins. Rinse with clean water. Drain, dry and secure hose end to prevent dust entry</w:t>
                      </w:r>
                      <w:r>
                        <w:t>. Store all fittings in a manner that will prevent contamination.</w:t>
                      </w:r>
                    </w:p>
                    <w:p w14:paraId="787256B9" w14:textId="77777777" w:rsidR="00811888" w:rsidRDefault="00811888" w:rsidP="00811888"/>
                    <w:p w14:paraId="5575DCE2" w14:textId="77777777" w:rsidR="00811888" w:rsidRDefault="00811888" w:rsidP="00811888"/>
                  </w:txbxContent>
                </v:textbox>
                <w10:wrap type="through" anchorx="margin"/>
              </v:shape>
            </w:pict>
          </mc:Fallback>
        </mc:AlternateContent>
      </w:r>
      <w:r w:rsidR="00275560">
        <w:t xml:space="preserve">The prescribed tanker cleaning and disinfection procedure is </w:t>
      </w:r>
      <w:r w:rsidR="00106083">
        <w:t>as follows</w:t>
      </w:r>
      <w:r w:rsidR="00275560">
        <w:t>:</w:t>
      </w:r>
      <w:r w:rsidR="00106083">
        <w:br w:type="page"/>
      </w:r>
    </w:p>
    <w:p w14:paraId="22FE01D9" w14:textId="58A8FE63" w:rsidR="00106083" w:rsidRPr="00C62900" w:rsidRDefault="00106083" w:rsidP="001E0F21">
      <w:r>
        <w:lastRenderedPageBreak/>
        <w:t>The maintenance program for a water carter is detailed in Table 5:</w:t>
      </w:r>
    </w:p>
    <w:p w14:paraId="7FE86BB7" w14:textId="7D57E9C4" w:rsidR="00AC0345" w:rsidRDefault="00AC0345" w:rsidP="00AC0345">
      <w:pPr>
        <w:pStyle w:val="Heading3"/>
      </w:pPr>
      <w:r>
        <w:t xml:space="preserve">Table </w:t>
      </w:r>
      <w:r w:rsidR="00106083">
        <w:t>5</w:t>
      </w:r>
      <w:r>
        <w:t xml:space="preserve">: </w:t>
      </w:r>
      <w:r w:rsidR="00F44987">
        <w:t>M</w:t>
      </w:r>
      <w:r>
        <w:t xml:space="preserve">aintenance program </w:t>
      </w:r>
    </w:p>
    <w:tbl>
      <w:tblPr>
        <w:tblW w:w="9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6"/>
        <w:gridCol w:w="1854"/>
        <w:gridCol w:w="2716"/>
        <w:gridCol w:w="2655"/>
      </w:tblGrid>
      <w:tr w:rsidR="00106083" w:rsidRPr="00275552" w14:paraId="2AA65817" w14:textId="77777777" w:rsidTr="00323248">
        <w:trPr>
          <w:trHeight w:val="520"/>
          <w:tblHeader/>
        </w:trPr>
        <w:tc>
          <w:tcPr>
            <w:tcW w:w="1796" w:type="dxa"/>
            <w:shd w:val="clear" w:color="auto" w:fill="DAEEF3"/>
          </w:tcPr>
          <w:p w14:paraId="1E53E137" w14:textId="77777777" w:rsidR="00106083" w:rsidRPr="008C4525" w:rsidRDefault="00106083" w:rsidP="00323248">
            <w:pPr>
              <w:pStyle w:val="Heading3"/>
              <w:spacing w:before="0" w:after="120" w:line="240" w:lineRule="atLeast"/>
            </w:pPr>
            <w:bookmarkStart w:id="7" w:name="_Hlk151541734"/>
            <w:r w:rsidRPr="008C4525">
              <w:t>Area</w:t>
            </w:r>
          </w:p>
        </w:tc>
        <w:tc>
          <w:tcPr>
            <w:tcW w:w="1854" w:type="dxa"/>
            <w:shd w:val="clear" w:color="auto" w:fill="DAEEF3"/>
          </w:tcPr>
          <w:p w14:paraId="12F3BECB" w14:textId="77777777" w:rsidR="00106083" w:rsidRPr="008C4525" w:rsidRDefault="00106083" w:rsidP="00323248">
            <w:pPr>
              <w:pStyle w:val="Heading3"/>
              <w:spacing w:before="0" w:after="120" w:line="240" w:lineRule="atLeast"/>
            </w:pPr>
            <w:r>
              <w:t>Frequency</w:t>
            </w:r>
          </w:p>
        </w:tc>
        <w:tc>
          <w:tcPr>
            <w:tcW w:w="2716" w:type="dxa"/>
            <w:shd w:val="clear" w:color="auto" w:fill="DAEEF3"/>
          </w:tcPr>
          <w:p w14:paraId="2BEB33FC" w14:textId="77777777" w:rsidR="00106083" w:rsidRPr="008C4525" w:rsidRDefault="00106083" w:rsidP="00323248">
            <w:pPr>
              <w:pStyle w:val="Heading3"/>
              <w:spacing w:before="0" w:after="120" w:line="240" w:lineRule="atLeast"/>
            </w:pPr>
            <w:r>
              <w:t>Maintenance Activity</w:t>
            </w:r>
          </w:p>
        </w:tc>
        <w:tc>
          <w:tcPr>
            <w:tcW w:w="2655" w:type="dxa"/>
            <w:shd w:val="clear" w:color="auto" w:fill="DAEEF3"/>
          </w:tcPr>
          <w:p w14:paraId="793613E6" w14:textId="77777777" w:rsidR="00106083" w:rsidRPr="008C4525" w:rsidRDefault="00106083" w:rsidP="00323248">
            <w:pPr>
              <w:pStyle w:val="Heading3"/>
              <w:spacing w:before="0" w:after="120" w:line="240" w:lineRule="atLeast"/>
            </w:pPr>
            <w:r w:rsidRPr="008C4525">
              <w:t>Corrective Actions</w:t>
            </w:r>
          </w:p>
        </w:tc>
      </w:tr>
      <w:tr w:rsidR="00106083" w:rsidRPr="00275552" w14:paraId="018A337A" w14:textId="77777777" w:rsidTr="00323248">
        <w:trPr>
          <w:trHeight w:val="1152"/>
        </w:trPr>
        <w:tc>
          <w:tcPr>
            <w:tcW w:w="1796" w:type="dxa"/>
          </w:tcPr>
          <w:p w14:paraId="4A8E35CF" w14:textId="77777777" w:rsidR="00106083" w:rsidRPr="001722FF" w:rsidRDefault="00106083" w:rsidP="00323248">
            <w:pPr>
              <w:pStyle w:val="SAH-BodyCopy"/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>Tanker interior</w:t>
            </w:r>
          </w:p>
        </w:tc>
        <w:tc>
          <w:tcPr>
            <w:tcW w:w="1854" w:type="dxa"/>
          </w:tcPr>
          <w:p w14:paraId="4CB31CAB" w14:textId="77777777" w:rsidR="00106083" w:rsidRPr="001722FF" w:rsidRDefault="00106083" w:rsidP="00106083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 xml:space="preserve">3 monthly </w:t>
            </w:r>
          </w:p>
        </w:tc>
        <w:tc>
          <w:tcPr>
            <w:tcW w:w="2716" w:type="dxa"/>
          </w:tcPr>
          <w:p w14:paraId="0E5F9721" w14:textId="77777777" w:rsidR="00106083" w:rsidRPr="002334AF" w:rsidRDefault="00106083" w:rsidP="00106083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t>Inspect interior of tanker for cleanliness / hygienic condition</w:t>
            </w:r>
          </w:p>
          <w:p w14:paraId="043579A6" w14:textId="77777777" w:rsidR="00106083" w:rsidRPr="001722FF" w:rsidRDefault="00106083" w:rsidP="00106083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t>Inspect interior of the tanker for any rust, damage to linings or any foreign matter</w:t>
            </w:r>
          </w:p>
        </w:tc>
        <w:tc>
          <w:tcPr>
            <w:tcW w:w="2655" w:type="dxa"/>
          </w:tcPr>
          <w:p w14:paraId="128892AD" w14:textId="77777777" w:rsidR="00106083" w:rsidRPr="002334AF" w:rsidRDefault="00106083" w:rsidP="00106083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color w:val="000000"/>
                <w:szCs w:val="20"/>
              </w:rPr>
            </w:pPr>
            <w:r>
              <w:t>Clean and disinfect</w:t>
            </w:r>
            <w:r w:rsidRPr="003C58D6">
              <w:t xml:space="preserve"> interior of </w:t>
            </w:r>
            <w:r>
              <w:t>water tanker</w:t>
            </w:r>
            <w:r w:rsidRPr="001722FF">
              <w:rPr>
                <w:szCs w:val="20"/>
              </w:rPr>
              <w:t xml:space="preserve"> </w:t>
            </w:r>
          </w:p>
          <w:p w14:paraId="1C6FA142" w14:textId="77777777" w:rsidR="00106083" w:rsidRPr="001722FF" w:rsidRDefault="00106083" w:rsidP="00106083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color w:val="000000"/>
                <w:szCs w:val="20"/>
              </w:rPr>
            </w:pPr>
            <w:r w:rsidRPr="003C58D6">
              <w:rPr>
                <w:rFonts w:cs="Arial"/>
                <w:szCs w:val="20"/>
              </w:rPr>
              <w:t>Flush out any foreign matter in the tank</w:t>
            </w:r>
            <w:r>
              <w:rPr>
                <w:rFonts w:cs="Arial"/>
                <w:szCs w:val="20"/>
              </w:rPr>
              <w:t>er</w:t>
            </w:r>
          </w:p>
        </w:tc>
      </w:tr>
      <w:tr w:rsidR="00106083" w:rsidRPr="00275552" w14:paraId="40A555F2" w14:textId="77777777" w:rsidTr="00323248">
        <w:trPr>
          <w:trHeight w:val="843"/>
        </w:trPr>
        <w:tc>
          <w:tcPr>
            <w:tcW w:w="1796" w:type="dxa"/>
          </w:tcPr>
          <w:p w14:paraId="2DE58246" w14:textId="77777777" w:rsidR="00106083" w:rsidRPr="001722FF" w:rsidRDefault="00106083" w:rsidP="00323248">
            <w:pPr>
              <w:pStyle w:val="SAH-BodyCopy"/>
              <w:spacing w:after="120" w:line="240" w:lineRule="atLeast"/>
              <w:rPr>
                <w:szCs w:val="20"/>
              </w:rPr>
            </w:pPr>
            <w:r>
              <w:t>Tanker/trailer exterior surfaces</w:t>
            </w:r>
          </w:p>
        </w:tc>
        <w:tc>
          <w:tcPr>
            <w:tcW w:w="1854" w:type="dxa"/>
          </w:tcPr>
          <w:p w14:paraId="58C37EB0" w14:textId="77777777" w:rsidR="00106083" w:rsidRPr="001722FF" w:rsidRDefault="00106083" w:rsidP="00106083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 xml:space="preserve">3 monthly </w:t>
            </w:r>
          </w:p>
        </w:tc>
        <w:tc>
          <w:tcPr>
            <w:tcW w:w="2716" w:type="dxa"/>
          </w:tcPr>
          <w:p w14:paraId="5EE00150" w14:textId="77777777" w:rsidR="00106083" w:rsidRPr="001722FF" w:rsidRDefault="00106083" w:rsidP="00106083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t>Check external surfaces are in good order</w:t>
            </w:r>
          </w:p>
        </w:tc>
        <w:tc>
          <w:tcPr>
            <w:tcW w:w="2655" w:type="dxa"/>
          </w:tcPr>
          <w:p w14:paraId="529F3446" w14:textId="77777777" w:rsidR="00106083" w:rsidRPr="001722FF" w:rsidRDefault="00106083" w:rsidP="00106083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color w:val="000000"/>
                <w:szCs w:val="20"/>
              </w:rPr>
            </w:pPr>
            <w:r w:rsidRPr="003C58D6">
              <w:rPr>
                <w:rFonts w:cs="Arial"/>
                <w:szCs w:val="20"/>
              </w:rPr>
              <w:t xml:space="preserve">Repair </w:t>
            </w:r>
            <w:r>
              <w:rPr>
                <w:rFonts w:cs="Arial"/>
                <w:szCs w:val="20"/>
              </w:rPr>
              <w:t xml:space="preserve">external surfaces </w:t>
            </w:r>
            <w:r w:rsidRPr="003C58D6">
              <w:rPr>
                <w:rFonts w:cs="Arial"/>
                <w:szCs w:val="20"/>
              </w:rPr>
              <w:t>as required</w:t>
            </w:r>
          </w:p>
        </w:tc>
      </w:tr>
      <w:tr w:rsidR="00106083" w:rsidRPr="00275552" w14:paraId="09F58A94" w14:textId="77777777" w:rsidTr="00323248">
        <w:trPr>
          <w:trHeight w:val="900"/>
        </w:trPr>
        <w:tc>
          <w:tcPr>
            <w:tcW w:w="1796" w:type="dxa"/>
          </w:tcPr>
          <w:p w14:paraId="21DEE9B3" w14:textId="77777777" w:rsidR="00106083" w:rsidRPr="001722FF" w:rsidRDefault="00106083" w:rsidP="00323248">
            <w:pPr>
              <w:pStyle w:val="SAH-BodyCopy"/>
              <w:spacing w:after="120" w:line="240" w:lineRule="atLeast"/>
              <w:rPr>
                <w:szCs w:val="20"/>
              </w:rPr>
            </w:pPr>
            <w:r>
              <w:t>Delivery hoses and pipes</w:t>
            </w:r>
          </w:p>
        </w:tc>
        <w:tc>
          <w:tcPr>
            <w:tcW w:w="1854" w:type="dxa"/>
          </w:tcPr>
          <w:p w14:paraId="7FB8481F" w14:textId="77777777" w:rsidR="00106083" w:rsidRPr="001722FF" w:rsidRDefault="00106083" w:rsidP="00106083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 xml:space="preserve">3 monthly </w:t>
            </w:r>
          </w:p>
        </w:tc>
        <w:tc>
          <w:tcPr>
            <w:tcW w:w="2716" w:type="dxa"/>
          </w:tcPr>
          <w:p w14:paraId="5BB3D422" w14:textId="77777777" w:rsidR="00106083" w:rsidRPr="001722FF" w:rsidRDefault="00106083" w:rsidP="00323248">
            <w:pPr>
              <w:pStyle w:val="BulletPoints"/>
              <w:spacing w:after="120" w:line="240" w:lineRule="atLeast"/>
              <w:ind w:left="205" w:hanging="205"/>
              <w:rPr>
                <w:rFonts w:cs="Arial"/>
                <w:szCs w:val="20"/>
              </w:rPr>
            </w:pPr>
            <w:r>
              <w:t>Check hoses are in good order and free from slime</w:t>
            </w:r>
            <w:r w:rsidRPr="001722F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655" w:type="dxa"/>
          </w:tcPr>
          <w:p w14:paraId="1CDDF465" w14:textId="77777777" w:rsidR="00106083" w:rsidRPr="001722FF" w:rsidRDefault="00106083" w:rsidP="00106083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t>Repair/replace hoses if structurally unsound</w:t>
            </w:r>
          </w:p>
        </w:tc>
      </w:tr>
      <w:tr w:rsidR="00106083" w:rsidRPr="00275552" w14:paraId="1F264846" w14:textId="77777777" w:rsidTr="00323248">
        <w:trPr>
          <w:trHeight w:val="1132"/>
        </w:trPr>
        <w:tc>
          <w:tcPr>
            <w:tcW w:w="1796" w:type="dxa"/>
          </w:tcPr>
          <w:p w14:paraId="2BD218F9" w14:textId="77777777" w:rsidR="00106083" w:rsidRPr="001722FF" w:rsidRDefault="00106083" w:rsidP="00323248">
            <w:pPr>
              <w:pStyle w:val="SAH-BodyCopy"/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>Chlorination</w:t>
            </w:r>
          </w:p>
        </w:tc>
        <w:tc>
          <w:tcPr>
            <w:tcW w:w="1854" w:type="dxa"/>
          </w:tcPr>
          <w:p w14:paraId="3614CDB1" w14:textId="77777777" w:rsidR="00106083" w:rsidRPr="001722FF" w:rsidRDefault="00106083" w:rsidP="00106083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>3 monthly</w:t>
            </w:r>
          </w:p>
        </w:tc>
        <w:tc>
          <w:tcPr>
            <w:tcW w:w="2716" w:type="dxa"/>
          </w:tcPr>
          <w:p w14:paraId="5723D2D8" w14:textId="77777777" w:rsidR="00106083" w:rsidRPr="002334AF" w:rsidRDefault="00106083" w:rsidP="00323248">
            <w:pPr>
              <w:pStyle w:val="BulletPoints"/>
              <w:spacing w:after="120" w:line="240" w:lineRule="atLeast"/>
              <w:ind w:left="205" w:hanging="205"/>
            </w:pPr>
            <w:r w:rsidRPr="007265BC">
              <w:t>Ensur</w:t>
            </w:r>
            <w:r>
              <w:t>e adequate supplies of chlorine</w:t>
            </w:r>
          </w:p>
          <w:p w14:paraId="145C969E" w14:textId="6948BE4C" w:rsidR="00106083" w:rsidRPr="00D343EE" w:rsidRDefault="00106083" w:rsidP="00106083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t>Check use-by date of chlorine</w:t>
            </w:r>
          </w:p>
        </w:tc>
        <w:tc>
          <w:tcPr>
            <w:tcW w:w="2655" w:type="dxa"/>
          </w:tcPr>
          <w:p w14:paraId="3F0ADF53" w14:textId="77777777" w:rsidR="00106083" w:rsidRPr="002334AF" w:rsidRDefault="00106083" w:rsidP="00106083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7265BC">
              <w:t>Dis</w:t>
            </w:r>
            <w:r>
              <w:t>pose of out-of-date chlorine</w:t>
            </w:r>
            <w:r w:rsidRPr="007265BC">
              <w:t xml:space="preserve"> </w:t>
            </w:r>
            <w:r>
              <w:t>and r</w:t>
            </w:r>
            <w:r w:rsidRPr="007265BC">
              <w:t>eplace as required</w:t>
            </w:r>
            <w:r w:rsidRPr="001722FF">
              <w:rPr>
                <w:szCs w:val="20"/>
              </w:rPr>
              <w:t>.</w:t>
            </w:r>
          </w:p>
        </w:tc>
      </w:tr>
      <w:tr w:rsidR="00106083" w:rsidRPr="00275552" w14:paraId="72F9A351" w14:textId="77777777" w:rsidTr="00323248">
        <w:trPr>
          <w:trHeight w:val="394"/>
        </w:trPr>
        <w:tc>
          <w:tcPr>
            <w:tcW w:w="1796" w:type="dxa"/>
          </w:tcPr>
          <w:p w14:paraId="1AAF6618" w14:textId="77777777" w:rsidR="00106083" w:rsidRPr="001722FF" w:rsidRDefault="00106083" w:rsidP="00323248">
            <w:pPr>
              <w:pStyle w:val="SAH-BodyCopy"/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 xml:space="preserve">Tanker Cleaning </w:t>
            </w:r>
          </w:p>
        </w:tc>
        <w:tc>
          <w:tcPr>
            <w:tcW w:w="1854" w:type="dxa"/>
          </w:tcPr>
          <w:p w14:paraId="55EC7731" w14:textId="77777777" w:rsidR="00106083" w:rsidRPr="001722FF" w:rsidRDefault="00106083" w:rsidP="00106083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>Initial use and 3 monthly</w:t>
            </w:r>
          </w:p>
        </w:tc>
        <w:tc>
          <w:tcPr>
            <w:tcW w:w="2716" w:type="dxa"/>
          </w:tcPr>
          <w:p w14:paraId="6BA56FC9" w14:textId="77777777" w:rsidR="00106083" w:rsidRPr="001722FF" w:rsidRDefault="00106083" w:rsidP="00106083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>Water tanker cleaning and disinfection</w:t>
            </w:r>
          </w:p>
        </w:tc>
        <w:tc>
          <w:tcPr>
            <w:tcW w:w="2655" w:type="dxa"/>
          </w:tcPr>
          <w:p w14:paraId="44BE5BD1" w14:textId="77777777" w:rsidR="00106083" w:rsidRPr="002334AF" w:rsidRDefault="00106083" w:rsidP="00106083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color w:val="000000"/>
                <w:szCs w:val="20"/>
              </w:rPr>
            </w:pPr>
            <w:r>
              <w:t>Clean and disinfect</w:t>
            </w:r>
            <w:r w:rsidRPr="003C58D6">
              <w:t xml:space="preserve"> interior of water </w:t>
            </w:r>
            <w:r>
              <w:t>tanker</w:t>
            </w:r>
            <w:r w:rsidRPr="001722FF">
              <w:rPr>
                <w:szCs w:val="20"/>
              </w:rPr>
              <w:t xml:space="preserve"> </w:t>
            </w:r>
            <w:r>
              <w:rPr>
                <w:szCs w:val="20"/>
              </w:rPr>
              <w:t>as documented – see above procedure</w:t>
            </w:r>
          </w:p>
          <w:p w14:paraId="55D54D0C" w14:textId="77777777" w:rsidR="00106083" w:rsidRPr="001722FF" w:rsidRDefault="00106083" w:rsidP="00323248">
            <w:pPr>
              <w:pStyle w:val="SAH-BulletPointsCopy"/>
              <w:spacing w:after="120" w:line="240" w:lineRule="atLeast"/>
              <w:ind w:left="153"/>
              <w:rPr>
                <w:szCs w:val="20"/>
              </w:rPr>
            </w:pPr>
          </w:p>
        </w:tc>
      </w:tr>
    </w:tbl>
    <w:bookmarkEnd w:id="7"/>
    <w:p w14:paraId="28A1F7EB" w14:textId="4554DCF3" w:rsidR="00AC0345" w:rsidRDefault="00AC0345" w:rsidP="00467E5C">
      <w:r>
        <w:br/>
      </w:r>
    </w:p>
    <w:p w14:paraId="71881FF5" w14:textId="77777777" w:rsidR="00EC333B" w:rsidRDefault="00EC333B">
      <w:pPr>
        <w:spacing w:after="200" w:line="276" w:lineRule="auto"/>
        <w:rPr>
          <w:rFonts w:eastAsiaTheme="majorEastAsia" w:cstheme="majorBidi"/>
          <w:bCs/>
          <w:color w:val="0092CF"/>
          <w:sz w:val="28"/>
          <w:szCs w:val="28"/>
        </w:rPr>
      </w:pPr>
      <w:r>
        <w:br w:type="page"/>
      </w:r>
    </w:p>
    <w:p w14:paraId="3D546330" w14:textId="6C1A3E2B" w:rsidR="00AC0345" w:rsidRDefault="00EC333B" w:rsidP="00EC333B">
      <w:pPr>
        <w:pStyle w:val="Heading1"/>
      </w:pPr>
      <w:bookmarkStart w:id="8" w:name="_Toc158294372"/>
      <w:r>
        <w:lastRenderedPageBreak/>
        <w:t xml:space="preserve">Section 4: </w:t>
      </w:r>
      <w:r w:rsidR="00AC0345">
        <w:t>Water quality testing</w:t>
      </w:r>
      <w:bookmarkEnd w:id="8"/>
    </w:p>
    <w:p w14:paraId="3DB9BBA0" w14:textId="195FCB0F" w:rsidR="00B67C0B" w:rsidRPr="00B67C0B" w:rsidRDefault="004972EA" w:rsidP="0041376C">
      <w:r w:rsidRPr="005C28F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40B24A1C" wp14:editId="63D5BB00">
                <wp:simplePos x="0" y="0"/>
                <wp:positionH relativeFrom="margin">
                  <wp:align>left</wp:align>
                </wp:positionH>
                <wp:positionV relativeFrom="paragraph">
                  <wp:posOffset>668020</wp:posOffset>
                </wp:positionV>
                <wp:extent cx="5495925" cy="1562100"/>
                <wp:effectExtent l="19050" t="19050" r="28575" b="19050"/>
                <wp:wrapThrough wrapText="bothSides">
                  <wp:wrapPolygon edited="0">
                    <wp:start x="-75" y="-263"/>
                    <wp:lineTo x="-75" y="21600"/>
                    <wp:lineTo x="21637" y="21600"/>
                    <wp:lineTo x="21637" y="-263"/>
                    <wp:lineTo x="-75" y="-263"/>
                  </wp:wrapPolygon>
                </wp:wrapThrough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CF6642" w14:textId="77777777" w:rsidR="00AD4D75" w:rsidRPr="009F0152" w:rsidRDefault="00AD4D75" w:rsidP="00AD4D75">
                            <w:pPr>
                              <w:pStyle w:val="BulletPoints"/>
                              <w:ind w:left="927"/>
                            </w:pPr>
                            <w:r w:rsidRPr="009F0152">
                              <w:t>Use a test kit to test chlorine residuals (free and total)</w:t>
                            </w:r>
                            <w:r>
                              <w:t xml:space="preserve"> (swimming pool kits are acceptable)</w:t>
                            </w:r>
                          </w:p>
                          <w:p w14:paraId="7692E3F1" w14:textId="77777777" w:rsidR="00AD4D75" w:rsidRDefault="00AD4D75" w:rsidP="00AD4D75">
                            <w:pPr>
                              <w:pStyle w:val="BulletPoints"/>
                              <w:ind w:left="927"/>
                            </w:pPr>
                            <w:r w:rsidRPr="009F0152">
                              <w:t>Record water quality testing results in delivery log sheet (see Appendix B for template)</w:t>
                            </w:r>
                          </w:p>
                          <w:p w14:paraId="7C3F7907" w14:textId="77777777" w:rsidR="00AD4D75" w:rsidRPr="007E7924" w:rsidRDefault="00AD4D75" w:rsidP="00AD4D75">
                            <w:pPr>
                              <w:pStyle w:val="BulletPoints"/>
                              <w:ind w:left="927"/>
                            </w:pPr>
                            <w:r w:rsidRPr="007E7924">
                              <w:t xml:space="preserve">For </w:t>
                            </w:r>
                            <w:r w:rsidRPr="001A199D">
                              <w:rPr>
                                <w:u w:val="single"/>
                              </w:rPr>
                              <w:t xml:space="preserve">chlorinated </w:t>
                            </w:r>
                            <w:r w:rsidRPr="002A4790">
                              <w:t>supplies - t</w:t>
                            </w:r>
                            <w:r w:rsidRPr="007E7924">
                              <w:t xml:space="preserve">he free chlorine residual in the tanker must remain </w:t>
                            </w:r>
                            <w:r w:rsidRPr="002A4790">
                              <w:t>&gt; 0.5</w:t>
                            </w:r>
                            <w:r>
                              <w:t xml:space="preserve"> </w:t>
                            </w:r>
                            <w:r w:rsidRPr="002A4790">
                              <w:t xml:space="preserve">mg/L </w:t>
                            </w:r>
                            <w:r w:rsidRPr="007E7924">
                              <w:t xml:space="preserve">prior to delivery to customers. </w:t>
                            </w:r>
                          </w:p>
                          <w:p w14:paraId="2A12F1B6" w14:textId="77777777" w:rsidR="00AD4D75" w:rsidRDefault="00AD4D75" w:rsidP="00AD4D75">
                            <w:pPr>
                              <w:pStyle w:val="BulletPoints"/>
                              <w:ind w:left="927"/>
                            </w:pPr>
                            <w:r w:rsidRPr="007E7924">
                              <w:t xml:space="preserve">For </w:t>
                            </w:r>
                            <w:r w:rsidRPr="00987D2B">
                              <w:rPr>
                                <w:u w:val="single"/>
                              </w:rPr>
                              <w:t xml:space="preserve">chloraminated </w:t>
                            </w:r>
                            <w:r w:rsidRPr="00411057">
                              <w:t>s</w:t>
                            </w:r>
                            <w:r w:rsidRPr="007E7924">
                              <w:t xml:space="preserve">upplies - the total chlorine residual </w:t>
                            </w:r>
                            <w:r w:rsidRPr="00411057">
                              <w:t xml:space="preserve">must </w:t>
                            </w:r>
                            <w:r w:rsidRPr="007E7924">
                              <w:t xml:space="preserve">remain </w:t>
                            </w:r>
                            <w:r w:rsidRPr="002A4790">
                              <w:t>&gt; 1.0</w:t>
                            </w:r>
                            <w:r>
                              <w:t xml:space="preserve"> </w:t>
                            </w:r>
                            <w:r w:rsidRPr="007E7924">
                              <w:t>mg/L prior to delivery to customers.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24A1C" id="_x0000_s1028" type="#_x0000_t202" style="position:absolute;margin-left:0;margin-top:52.6pt;width:432.75pt;height:123pt;z-index:-2516316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" strokecolor="#1f497d [3215]" strokeweight="3pt">
                <v:stroke joinstyle="round"/>
                <v:textbox>
                  <w:txbxContent>
                    <w:p w14:paraId="73CF6642" w14:textId="77777777" w:rsidR="00AD4D75" w:rsidRPr="009F0152" w:rsidRDefault="00AD4D75" w:rsidP="00AD4D75">
                      <w:pPr>
                        <w:pStyle w:val="BulletPoints"/>
                        <w:ind w:left="927"/>
                      </w:pPr>
                      <w:r w:rsidRPr="009F0152">
                        <w:t>Use a test kit to test chlorine residuals (free and total)</w:t>
                      </w:r>
                      <w:r>
                        <w:t xml:space="preserve"> (swimming pool kits are acceptable)</w:t>
                      </w:r>
                    </w:p>
                    <w:p w14:paraId="7692E3F1" w14:textId="77777777" w:rsidR="00AD4D75" w:rsidRDefault="00AD4D75" w:rsidP="00AD4D75">
                      <w:pPr>
                        <w:pStyle w:val="BulletPoints"/>
                        <w:ind w:left="927"/>
                      </w:pPr>
                      <w:r w:rsidRPr="009F0152">
                        <w:t>Record water quality testing results in delivery log sheet (see Appendix B for template)</w:t>
                      </w:r>
                    </w:p>
                    <w:p w14:paraId="7C3F7907" w14:textId="77777777" w:rsidR="00AD4D75" w:rsidRPr="007E7924" w:rsidRDefault="00AD4D75" w:rsidP="00AD4D75">
                      <w:pPr>
                        <w:pStyle w:val="BulletPoints"/>
                        <w:ind w:left="927"/>
                      </w:pPr>
                      <w:r w:rsidRPr="007E7924">
                        <w:t xml:space="preserve">For </w:t>
                      </w:r>
                      <w:r w:rsidRPr="001A199D">
                        <w:rPr>
                          <w:u w:val="single"/>
                        </w:rPr>
                        <w:t xml:space="preserve">chlorinated </w:t>
                      </w:r>
                      <w:r w:rsidRPr="002A4790">
                        <w:t>supplies - t</w:t>
                      </w:r>
                      <w:r w:rsidRPr="007E7924">
                        <w:t xml:space="preserve">he free chlorine residual in the tanker must remain </w:t>
                      </w:r>
                      <w:r w:rsidRPr="002A4790">
                        <w:t>&gt; 0.5</w:t>
                      </w:r>
                      <w:r>
                        <w:t xml:space="preserve"> </w:t>
                      </w:r>
                      <w:r w:rsidRPr="002A4790">
                        <w:t xml:space="preserve">mg/L </w:t>
                      </w:r>
                      <w:r w:rsidRPr="007E7924">
                        <w:t xml:space="preserve">prior to delivery to customers. </w:t>
                      </w:r>
                    </w:p>
                    <w:p w14:paraId="2A12F1B6" w14:textId="77777777" w:rsidR="00AD4D75" w:rsidRDefault="00AD4D75" w:rsidP="00AD4D75">
                      <w:pPr>
                        <w:pStyle w:val="BulletPoints"/>
                        <w:ind w:left="927"/>
                      </w:pPr>
                      <w:r w:rsidRPr="007E7924">
                        <w:t xml:space="preserve">For </w:t>
                      </w:r>
                      <w:r w:rsidRPr="00987D2B">
                        <w:rPr>
                          <w:u w:val="single"/>
                        </w:rPr>
                        <w:t xml:space="preserve">chloraminated </w:t>
                      </w:r>
                      <w:r w:rsidRPr="00411057">
                        <w:t>s</w:t>
                      </w:r>
                      <w:r w:rsidRPr="007E7924">
                        <w:t xml:space="preserve">upplies - the total chlorine residual </w:t>
                      </w:r>
                      <w:r w:rsidRPr="00411057">
                        <w:t xml:space="preserve">must </w:t>
                      </w:r>
                      <w:r w:rsidRPr="007E7924">
                        <w:t xml:space="preserve">remain </w:t>
                      </w:r>
                      <w:r w:rsidRPr="002A4790">
                        <w:t>&gt; 1.0</w:t>
                      </w:r>
                      <w:r>
                        <w:t xml:space="preserve"> </w:t>
                      </w:r>
                      <w:r w:rsidRPr="007E7924">
                        <w:t>mg/L prior to delivery to customers.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06083">
        <w:t>The drinking water must be tested prior to distribution to customers to ensure there is adequate chlorine residual</w:t>
      </w:r>
      <w:r w:rsidR="00B67C0B">
        <w:t>.</w:t>
      </w:r>
    </w:p>
    <w:p w14:paraId="05320668" w14:textId="77777777" w:rsidR="00967DE0" w:rsidRDefault="00106083" w:rsidP="00106083">
      <w:r w:rsidRPr="00106083">
        <w:t>The chlorine testing program that is conducted at every drinking water delivery is outlined in Table 6.</w:t>
      </w:r>
      <w:r>
        <w:t xml:space="preserve"> </w:t>
      </w:r>
    </w:p>
    <w:p w14:paraId="1B1C7442" w14:textId="5657E67C" w:rsidR="00106083" w:rsidRPr="00106083" w:rsidRDefault="00106083" w:rsidP="00106083">
      <w:r>
        <w:t>Table 8 outlines the responsible person who is undertaking the chlorine residual testing and contacts SA Health if required.</w:t>
      </w:r>
    </w:p>
    <w:p w14:paraId="62A05413" w14:textId="1F1C48AA" w:rsidR="00AC0345" w:rsidRDefault="00AC0345" w:rsidP="00AC0345">
      <w:pPr>
        <w:pStyle w:val="Heading3"/>
      </w:pPr>
      <w:r>
        <w:t xml:space="preserve">Table </w:t>
      </w:r>
      <w:r w:rsidR="00106083">
        <w:t>6</w:t>
      </w:r>
      <w:r w:rsidR="00B43E9C">
        <w:t>:</w:t>
      </w:r>
      <w:r>
        <w:t xml:space="preserve"> 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843"/>
        <w:gridCol w:w="5528"/>
      </w:tblGrid>
      <w:tr w:rsidR="00106083" w:rsidRPr="00D07542" w14:paraId="2862DBE2" w14:textId="77777777" w:rsidTr="00106083">
        <w:trPr>
          <w:trHeight w:val="52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554825" w14:textId="77777777" w:rsidR="00106083" w:rsidRPr="00D07542" w:rsidRDefault="00106083" w:rsidP="0041376C">
            <w:pPr>
              <w:rPr>
                <w:b/>
                <w:szCs w:val="20"/>
              </w:rPr>
            </w:pPr>
            <w:r w:rsidRPr="00D07542">
              <w:rPr>
                <w:b/>
                <w:szCs w:val="20"/>
              </w:rPr>
              <w:t>Sample Point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5BDB825" w14:textId="77777777" w:rsidR="00106083" w:rsidRPr="00D07542" w:rsidRDefault="00106083" w:rsidP="0041376C">
            <w:pPr>
              <w:rPr>
                <w:b/>
                <w:szCs w:val="20"/>
              </w:rPr>
            </w:pPr>
            <w:r w:rsidRPr="00D07542">
              <w:rPr>
                <w:b/>
                <w:szCs w:val="20"/>
              </w:rPr>
              <w:t>Frequency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061BBB" w14:textId="77777777" w:rsidR="00106083" w:rsidRPr="00D07542" w:rsidRDefault="00106083" w:rsidP="0041376C">
            <w:pPr>
              <w:rPr>
                <w:b/>
                <w:szCs w:val="20"/>
              </w:rPr>
            </w:pPr>
            <w:r w:rsidRPr="00D07542">
              <w:rPr>
                <w:b/>
                <w:szCs w:val="20"/>
              </w:rPr>
              <w:t>Corrective Action</w:t>
            </w:r>
          </w:p>
        </w:tc>
      </w:tr>
      <w:tr w:rsidR="00106083" w:rsidRPr="00D07542" w14:paraId="6CECFB80" w14:textId="77777777" w:rsidTr="00106083">
        <w:trPr>
          <w:trHeight w:val="1925"/>
        </w:trPr>
        <w:tc>
          <w:tcPr>
            <w:tcW w:w="1418" w:type="dxa"/>
          </w:tcPr>
          <w:p w14:paraId="200903DA" w14:textId="77B82429" w:rsidR="00106083" w:rsidRPr="00D07542" w:rsidRDefault="00106083" w:rsidP="00AC0345">
            <w:pPr>
              <w:rPr>
                <w:szCs w:val="20"/>
              </w:rPr>
            </w:pPr>
          </w:p>
        </w:tc>
        <w:tc>
          <w:tcPr>
            <w:tcW w:w="1843" w:type="dxa"/>
          </w:tcPr>
          <w:p w14:paraId="42E5BBC6" w14:textId="65E4059C" w:rsidR="00106083" w:rsidRPr="00D07542" w:rsidRDefault="00106083" w:rsidP="00AC0345">
            <w:pPr>
              <w:pStyle w:val="BulletPoints"/>
              <w:ind w:left="179" w:hanging="142"/>
              <w:rPr>
                <w:szCs w:val="20"/>
              </w:rPr>
            </w:pPr>
          </w:p>
        </w:tc>
        <w:tc>
          <w:tcPr>
            <w:tcW w:w="5528" w:type="dxa"/>
          </w:tcPr>
          <w:p w14:paraId="68BB1A4D" w14:textId="619D2D69" w:rsidR="00106083" w:rsidRPr="00D07542" w:rsidRDefault="00106083" w:rsidP="00AC0345">
            <w:pPr>
              <w:pStyle w:val="BulletPoints"/>
              <w:ind w:left="179" w:hanging="142"/>
              <w:rPr>
                <w:szCs w:val="20"/>
              </w:rPr>
            </w:pPr>
          </w:p>
        </w:tc>
      </w:tr>
    </w:tbl>
    <w:p w14:paraId="6724DC64" w14:textId="076C50B1" w:rsidR="00AC0345" w:rsidRDefault="00AC0345" w:rsidP="00AC0345"/>
    <w:p w14:paraId="4DBC3AB3" w14:textId="77777777" w:rsidR="00AC0345" w:rsidRDefault="00AC0345">
      <w:pPr>
        <w:spacing w:after="200" w:line="276" w:lineRule="auto"/>
        <w:rPr>
          <w:rFonts w:eastAsiaTheme="majorEastAsia" w:cstheme="majorBidi"/>
          <w:bCs/>
          <w:color w:val="0092CF"/>
          <w:sz w:val="28"/>
          <w:szCs w:val="28"/>
        </w:rPr>
      </w:pPr>
      <w:r>
        <w:br w:type="page"/>
      </w:r>
    </w:p>
    <w:p w14:paraId="616038B1" w14:textId="0751C18C" w:rsidR="00AC0345" w:rsidRDefault="00AC0345" w:rsidP="00AC0345">
      <w:pPr>
        <w:pStyle w:val="Heading1"/>
      </w:pPr>
      <w:bookmarkStart w:id="9" w:name="_Toc158294373"/>
      <w:r>
        <w:lastRenderedPageBreak/>
        <w:t xml:space="preserve">Section </w:t>
      </w:r>
      <w:r w:rsidR="00EC333B">
        <w:t>5</w:t>
      </w:r>
      <w:r>
        <w:t>: Incident identification and notification protocol</w:t>
      </w:r>
      <w:bookmarkEnd w:id="9"/>
    </w:p>
    <w:p w14:paraId="29B66DEA" w14:textId="113D7D69" w:rsidR="00EC333B" w:rsidRDefault="00A03587" w:rsidP="001060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166C5D69" wp14:editId="5584D9DD">
                <wp:simplePos x="0" y="0"/>
                <wp:positionH relativeFrom="margin">
                  <wp:posOffset>-47625</wp:posOffset>
                </wp:positionH>
                <wp:positionV relativeFrom="paragraph">
                  <wp:posOffset>536575</wp:posOffset>
                </wp:positionV>
                <wp:extent cx="5715000" cy="2190750"/>
                <wp:effectExtent l="19050" t="19050" r="19050" b="19050"/>
                <wp:wrapThrough wrapText="bothSides">
                  <wp:wrapPolygon edited="0">
                    <wp:start x="-72" y="-188"/>
                    <wp:lineTo x="-72" y="21600"/>
                    <wp:lineTo x="21600" y="21600"/>
                    <wp:lineTo x="21600" y="-188"/>
                    <wp:lineTo x="-72" y="-188"/>
                  </wp:wrapPolygon>
                </wp:wrapThrough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7175DF" w14:textId="77777777" w:rsidR="00EC333B" w:rsidRDefault="00EC333B" w:rsidP="00EC333B">
                            <w:pPr>
                              <w:pStyle w:val="Heading2"/>
                              <w:jc w:val="center"/>
                            </w:pPr>
                            <w:r>
                              <w:t>Incident response</w:t>
                            </w:r>
                          </w:p>
                          <w:p w14:paraId="02C39E11" w14:textId="6A4E3232" w:rsidR="00EC333B" w:rsidRPr="00E913B6" w:rsidRDefault="00EC333B" w:rsidP="00EC333B">
                            <w:pPr>
                              <w:pStyle w:val="SAH-BodyCopy"/>
                              <w:tabs>
                                <w:tab w:val="clear" w:pos="180"/>
                                <w:tab w:val="left" w:pos="284"/>
                              </w:tabs>
                              <w:spacing w:after="0"/>
                              <w:ind w:left="426" w:firstLine="142"/>
                              <w:rPr>
                                <w:bCs/>
                                <w:szCs w:val="20"/>
                                <w:lang w:eastAsia="en-AU"/>
                              </w:rPr>
                            </w:pPr>
                            <w:r w:rsidRPr="00E913B6">
                              <w:rPr>
                                <w:bCs/>
                                <w:szCs w:val="20"/>
                                <w:lang w:eastAsia="en-AU"/>
                              </w:rPr>
                              <w:t xml:space="preserve">If any of the criteria in Table </w:t>
                            </w:r>
                            <w:r w:rsidR="00A03587">
                              <w:rPr>
                                <w:bCs/>
                                <w:szCs w:val="20"/>
                                <w:lang w:eastAsia="en-AU"/>
                              </w:rPr>
                              <w:t>7</w:t>
                            </w:r>
                            <w:r w:rsidRPr="00E913B6">
                              <w:rPr>
                                <w:bCs/>
                                <w:szCs w:val="20"/>
                                <w:lang w:eastAsia="en-AU"/>
                              </w:rPr>
                              <w:t xml:space="preserve"> are confirmed for your drinking water supply:</w:t>
                            </w:r>
                          </w:p>
                          <w:p w14:paraId="2593B28B" w14:textId="77777777" w:rsidR="00EC333B" w:rsidRPr="00E913B6" w:rsidRDefault="00EC333B" w:rsidP="00EC333B">
                            <w:pPr>
                              <w:pStyle w:val="BulletPoints"/>
                              <w:ind w:left="927"/>
                              <w:rPr>
                                <w:bCs/>
                                <w:szCs w:val="20"/>
                                <w:lang w:eastAsia="en-AU"/>
                              </w:rPr>
                            </w:pPr>
                            <w:r w:rsidRPr="00E913B6">
                              <w:rPr>
                                <w:bCs/>
                                <w:szCs w:val="20"/>
                                <w:lang w:eastAsia="en-AU"/>
                              </w:rPr>
                              <w:t xml:space="preserve">Contact Water Quality Unit, SA Health immediately on </w:t>
                            </w:r>
                            <w:r w:rsidRPr="00E913B6">
                              <w:rPr>
                                <w:b/>
                                <w:szCs w:val="20"/>
                              </w:rPr>
                              <w:t>0421 618 311</w:t>
                            </w:r>
                          </w:p>
                          <w:p w14:paraId="2E353319" w14:textId="77777777" w:rsidR="00EC333B" w:rsidRPr="00E913B6" w:rsidRDefault="00EC333B" w:rsidP="00EC333B">
                            <w:pPr>
                              <w:pStyle w:val="BulletPoints"/>
                              <w:ind w:left="927"/>
                              <w:rPr>
                                <w:bCs/>
                                <w:szCs w:val="20"/>
                                <w:lang w:eastAsia="en-AU"/>
                              </w:rPr>
                            </w:pPr>
                            <w:r w:rsidRPr="00E913B6">
                              <w:rPr>
                                <w:bCs/>
                                <w:szCs w:val="20"/>
                                <w:lang w:eastAsia="en-AU"/>
                              </w:rPr>
                              <w:t xml:space="preserve">Undertake immediate remedial actions </w:t>
                            </w:r>
                            <w:r>
                              <w:rPr>
                                <w:bCs/>
                                <w:szCs w:val="20"/>
                                <w:lang w:eastAsia="en-AU"/>
                              </w:rPr>
                              <w:t>(see Table 6)</w:t>
                            </w:r>
                            <w:r w:rsidRPr="00E913B6">
                              <w:rPr>
                                <w:bCs/>
                                <w:szCs w:val="20"/>
                                <w:lang w:eastAsia="en-AU"/>
                              </w:rPr>
                              <w:t>.</w:t>
                            </w:r>
                            <w:r>
                              <w:rPr>
                                <w:bCs/>
                                <w:szCs w:val="20"/>
                                <w:lang w:eastAsia="en-AU"/>
                              </w:rPr>
                              <w:t xml:space="preserve"> Use packaged water while corrective action is taken.</w:t>
                            </w:r>
                          </w:p>
                          <w:p w14:paraId="49F62431" w14:textId="77777777" w:rsidR="00EC333B" w:rsidRPr="00E913B6" w:rsidRDefault="00EC333B" w:rsidP="00EC333B">
                            <w:pPr>
                              <w:pStyle w:val="BulletPoints"/>
                              <w:ind w:left="927"/>
                              <w:rPr>
                                <w:bCs/>
                                <w:szCs w:val="20"/>
                                <w:lang w:eastAsia="en-AU"/>
                              </w:rPr>
                            </w:pPr>
                            <w:r w:rsidRPr="00E913B6">
                              <w:rPr>
                                <w:bCs/>
                                <w:szCs w:val="20"/>
                                <w:lang w:eastAsia="en-AU"/>
                              </w:rPr>
                              <w:t xml:space="preserve">Complete the </w:t>
                            </w:r>
                            <w:hyperlink r:id="rId15" w:history="1">
                              <w:r w:rsidRPr="00546978">
                                <w:rPr>
                                  <w:rStyle w:val="Hyperlink"/>
                                  <w:bCs/>
                                  <w:sz w:val="20"/>
                                  <w:szCs w:val="20"/>
                                  <w:lang w:eastAsia="en-AU"/>
                                </w:rPr>
                                <w:t>SA Health Water Quality Incident notification form</w:t>
                              </w:r>
                            </w:hyperlink>
                            <w:r w:rsidRPr="00E913B6">
                              <w:rPr>
                                <w:bCs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0"/>
                                <w:lang w:eastAsia="en-AU"/>
                              </w:rPr>
                              <w:t>available from the SA Health website. Documenting the corrective actions taken.</w:t>
                            </w:r>
                          </w:p>
                          <w:p w14:paraId="02D74B0A" w14:textId="77777777" w:rsidR="00EC333B" w:rsidRPr="00E913B6" w:rsidRDefault="00EC333B" w:rsidP="00EC333B">
                            <w:pPr>
                              <w:pStyle w:val="BulletPoints"/>
                              <w:ind w:left="927"/>
                              <w:rPr>
                                <w:bCs/>
                                <w:szCs w:val="20"/>
                                <w:lang w:eastAsia="en-AU"/>
                              </w:rPr>
                            </w:pPr>
                            <w:r w:rsidRPr="00E913B6">
                              <w:rPr>
                                <w:bCs/>
                                <w:szCs w:val="20"/>
                                <w:lang w:eastAsia="en-AU"/>
                              </w:rPr>
                              <w:t xml:space="preserve">Submit the completed form within 24 hours to Water Quality Unit, SA Health via email </w:t>
                            </w:r>
                            <w:hyperlink r:id="rId16" w:history="1">
                              <w:r w:rsidRPr="001C15E9">
                                <w:rPr>
                                  <w:rStyle w:val="Hyperlink"/>
                                  <w:bCs/>
                                  <w:sz w:val="20"/>
                                  <w:szCs w:val="20"/>
                                </w:rPr>
                                <w:t>waterquality@health.sa.gov.au</w:t>
                              </w:r>
                            </w:hyperlink>
                          </w:p>
                          <w:p w14:paraId="18666CF1" w14:textId="77777777" w:rsidR="00EC333B" w:rsidRDefault="00EC333B" w:rsidP="00EC33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C5D69" id="_x0000_s1029" type="#_x0000_t202" style="position:absolute;margin-left:-3.75pt;margin-top:42.25pt;width:450pt;height:172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" strokecolor="#1f497d [3215]" strokeweight="3pt">
                <v:stroke joinstyle="round"/>
                <v:textbox>
                  <w:txbxContent>
                    <w:p w14:paraId="137175DF" w14:textId="77777777" w:rsidR="00EC333B" w:rsidRDefault="00EC333B" w:rsidP="00EC333B">
                      <w:pPr>
                        <w:pStyle w:val="Heading2"/>
                        <w:jc w:val="center"/>
                      </w:pPr>
                      <w:r>
                        <w:t>Incident response</w:t>
                      </w:r>
                    </w:p>
                    <w:p w14:paraId="02C39E11" w14:textId="6A4E3232" w:rsidR="00EC333B" w:rsidRPr="00E913B6" w:rsidRDefault="00EC333B" w:rsidP="00EC333B">
                      <w:pPr>
                        <w:pStyle w:val="SAH-BodyCopy"/>
                        <w:tabs>
                          <w:tab w:val="clear" w:pos="180"/>
                          <w:tab w:val="left" w:pos="284"/>
                        </w:tabs>
                        <w:spacing w:after="0"/>
                        <w:ind w:left="426" w:firstLine="142"/>
                        <w:rPr>
                          <w:bCs/>
                          <w:szCs w:val="20"/>
                          <w:lang w:eastAsia="en-AU"/>
                        </w:rPr>
                      </w:pPr>
                      <w:r w:rsidRPr="00E913B6">
                        <w:rPr>
                          <w:bCs/>
                          <w:szCs w:val="20"/>
                          <w:lang w:eastAsia="en-AU"/>
                        </w:rPr>
                        <w:t xml:space="preserve">If any of the criteria in Table </w:t>
                      </w:r>
                      <w:r w:rsidR="00A03587">
                        <w:rPr>
                          <w:bCs/>
                          <w:szCs w:val="20"/>
                          <w:lang w:eastAsia="en-AU"/>
                        </w:rPr>
                        <w:t>7</w:t>
                      </w:r>
                      <w:r w:rsidRPr="00E913B6">
                        <w:rPr>
                          <w:bCs/>
                          <w:szCs w:val="20"/>
                          <w:lang w:eastAsia="en-AU"/>
                        </w:rPr>
                        <w:t xml:space="preserve"> are confirmed for your drinking water supply:</w:t>
                      </w:r>
                    </w:p>
                    <w:p w14:paraId="2593B28B" w14:textId="77777777" w:rsidR="00EC333B" w:rsidRPr="00E913B6" w:rsidRDefault="00EC333B" w:rsidP="00EC333B">
                      <w:pPr>
                        <w:pStyle w:val="BulletPoints"/>
                        <w:ind w:left="927"/>
                        <w:rPr>
                          <w:bCs/>
                          <w:szCs w:val="20"/>
                          <w:lang w:eastAsia="en-AU"/>
                        </w:rPr>
                      </w:pPr>
                      <w:r w:rsidRPr="00E913B6">
                        <w:rPr>
                          <w:bCs/>
                          <w:szCs w:val="20"/>
                          <w:lang w:eastAsia="en-AU"/>
                        </w:rPr>
                        <w:t xml:space="preserve">Contact Water Quality Unit, SA Health immediately on </w:t>
                      </w:r>
                      <w:r w:rsidRPr="00E913B6">
                        <w:rPr>
                          <w:b/>
                          <w:szCs w:val="20"/>
                        </w:rPr>
                        <w:t>0421 618 311</w:t>
                      </w:r>
                    </w:p>
                    <w:p w14:paraId="2E353319" w14:textId="77777777" w:rsidR="00EC333B" w:rsidRPr="00E913B6" w:rsidRDefault="00EC333B" w:rsidP="00EC333B">
                      <w:pPr>
                        <w:pStyle w:val="BulletPoints"/>
                        <w:ind w:left="927"/>
                        <w:rPr>
                          <w:bCs/>
                          <w:szCs w:val="20"/>
                          <w:lang w:eastAsia="en-AU"/>
                        </w:rPr>
                      </w:pPr>
                      <w:r w:rsidRPr="00E913B6">
                        <w:rPr>
                          <w:bCs/>
                          <w:szCs w:val="20"/>
                          <w:lang w:eastAsia="en-AU"/>
                        </w:rPr>
                        <w:t xml:space="preserve">Undertake immediate remedial actions </w:t>
                      </w:r>
                      <w:r>
                        <w:rPr>
                          <w:bCs/>
                          <w:szCs w:val="20"/>
                          <w:lang w:eastAsia="en-AU"/>
                        </w:rPr>
                        <w:t>(see Table 6)</w:t>
                      </w:r>
                      <w:r w:rsidRPr="00E913B6">
                        <w:rPr>
                          <w:bCs/>
                          <w:szCs w:val="20"/>
                          <w:lang w:eastAsia="en-AU"/>
                        </w:rPr>
                        <w:t>.</w:t>
                      </w:r>
                      <w:r>
                        <w:rPr>
                          <w:bCs/>
                          <w:szCs w:val="20"/>
                          <w:lang w:eastAsia="en-AU"/>
                        </w:rPr>
                        <w:t xml:space="preserve"> Use packaged water while corrective action is taken.</w:t>
                      </w:r>
                    </w:p>
                    <w:p w14:paraId="49F62431" w14:textId="77777777" w:rsidR="00EC333B" w:rsidRPr="00E913B6" w:rsidRDefault="00EC333B" w:rsidP="00EC333B">
                      <w:pPr>
                        <w:pStyle w:val="BulletPoints"/>
                        <w:ind w:left="927"/>
                        <w:rPr>
                          <w:bCs/>
                          <w:szCs w:val="20"/>
                          <w:lang w:eastAsia="en-AU"/>
                        </w:rPr>
                      </w:pPr>
                      <w:r w:rsidRPr="00E913B6">
                        <w:rPr>
                          <w:bCs/>
                          <w:szCs w:val="20"/>
                          <w:lang w:eastAsia="en-AU"/>
                        </w:rPr>
                        <w:t xml:space="preserve">Complete the </w:t>
                      </w:r>
                      <w:hyperlink r:id="rId17" w:history="1">
                        <w:r w:rsidRPr="00546978">
                          <w:rPr>
                            <w:rStyle w:val="Hyperlink"/>
                            <w:bCs/>
                            <w:sz w:val="20"/>
                            <w:szCs w:val="20"/>
                            <w:lang w:eastAsia="en-AU"/>
                          </w:rPr>
                          <w:t>SA Health Water Quality Incident notification form</w:t>
                        </w:r>
                      </w:hyperlink>
                      <w:r w:rsidRPr="00E913B6">
                        <w:rPr>
                          <w:bCs/>
                          <w:szCs w:val="20"/>
                          <w:lang w:eastAsia="en-AU"/>
                        </w:rPr>
                        <w:t xml:space="preserve"> </w:t>
                      </w:r>
                      <w:r>
                        <w:rPr>
                          <w:bCs/>
                          <w:szCs w:val="20"/>
                          <w:lang w:eastAsia="en-AU"/>
                        </w:rPr>
                        <w:t>available from the SA Health website. Documenting the corrective actions taken.</w:t>
                      </w:r>
                    </w:p>
                    <w:p w14:paraId="02D74B0A" w14:textId="77777777" w:rsidR="00EC333B" w:rsidRPr="00E913B6" w:rsidRDefault="00EC333B" w:rsidP="00EC333B">
                      <w:pPr>
                        <w:pStyle w:val="BulletPoints"/>
                        <w:ind w:left="927"/>
                        <w:rPr>
                          <w:bCs/>
                          <w:szCs w:val="20"/>
                          <w:lang w:eastAsia="en-AU"/>
                        </w:rPr>
                      </w:pPr>
                      <w:r w:rsidRPr="00E913B6">
                        <w:rPr>
                          <w:bCs/>
                          <w:szCs w:val="20"/>
                          <w:lang w:eastAsia="en-AU"/>
                        </w:rPr>
                        <w:t xml:space="preserve">Submit the completed form within 24 hours to Water Quality Unit, SA Health via email </w:t>
                      </w:r>
                      <w:hyperlink r:id="rId18" w:history="1">
                        <w:r w:rsidRPr="001C15E9">
                          <w:rPr>
                            <w:rStyle w:val="Hyperlink"/>
                            <w:bCs/>
                            <w:sz w:val="20"/>
                            <w:szCs w:val="20"/>
                          </w:rPr>
                          <w:t>waterquality@health.sa.gov.au</w:t>
                        </w:r>
                      </w:hyperlink>
                    </w:p>
                    <w:p w14:paraId="18666CF1" w14:textId="77777777" w:rsidR="00EC333B" w:rsidRDefault="00EC333B" w:rsidP="00EC333B"/>
                  </w:txbxContent>
                </v:textbox>
                <w10:wrap type="through" anchorx="margin"/>
              </v:shape>
            </w:pict>
          </mc:Fallback>
        </mc:AlternateContent>
      </w:r>
      <w:r w:rsidR="000B77A0">
        <w:t>The approved incident identification and notification protocol for this drinking water supply is as follows:</w:t>
      </w:r>
    </w:p>
    <w:p w14:paraId="7AFF27BB" w14:textId="0FA49314" w:rsidR="00106083" w:rsidRDefault="00106083" w:rsidP="00106083">
      <w:pPr>
        <w:pStyle w:val="Heading3"/>
      </w:pPr>
      <w:r>
        <w:t>Table 7: Incident identification and notification protocol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3035"/>
        <w:gridCol w:w="3380"/>
      </w:tblGrid>
      <w:tr w:rsidR="00106083" w:rsidRPr="00370287" w14:paraId="1DF59C68" w14:textId="77777777" w:rsidTr="00323248">
        <w:trPr>
          <w:tblHeader/>
          <w:jc w:val="center"/>
        </w:trPr>
        <w:tc>
          <w:tcPr>
            <w:tcW w:w="2091" w:type="dxa"/>
            <w:shd w:val="clear" w:color="auto" w:fill="DAEEF3"/>
          </w:tcPr>
          <w:p w14:paraId="5B89C945" w14:textId="77777777" w:rsidR="00106083" w:rsidRPr="00AC0345" w:rsidRDefault="00106083" w:rsidP="00323248">
            <w:pPr>
              <w:spacing w:after="120" w:line="240" w:lineRule="atLeast"/>
              <w:rPr>
                <w:b/>
                <w:bCs/>
              </w:rPr>
            </w:pPr>
            <w:bookmarkStart w:id="10" w:name="_Hlk151559906"/>
            <w:r w:rsidRPr="00AC0345">
              <w:rPr>
                <w:b/>
                <w:bCs/>
              </w:rPr>
              <w:t>Parameter</w:t>
            </w:r>
          </w:p>
        </w:tc>
        <w:tc>
          <w:tcPr>
            <w:tcW w:w="3035" w:type="dxa"/>
            <w:shd w:val="clear" w:color="auto" w:fill="DAEEF3"/>
          </w:tcPr>
          <w:p w14:paraId="4FFB32E8" w14:textId="302F1F72" w:rsidR="00106083" w:rsidRPr="00AC0345" w:rsidRDefault="00106083" w:rsidP="00323248">
            <w:pPr>
              <w:spacing w:after="120" w:line="240" w:lineRule="atLeast"/>
              <w:rPr>
                <w:b/>
                <w:bCs/>
              </w:rPr>
            </w:pPr>
            <w:r w:rsidRPr="00AC0345">
              <w:rPr>
                <w:b/>
                <w:bCs/>
              </w:rPr>
              <w:t>Criteria</w:t>
            </w:r>
          </w:p>
        </w:tc>
        <w:tc>
          <w:tcPr>
            <w:tcW w:w="3380" w:type="dxa"/>
            <w:shd w:val="clear" w:color="auto" w:fill="DAEEF3"/>
          </w:tcPr>
          <w:p w14:paraId="72DCDC20" w14:textId="77777777" w:rsidR="00106083" w:rsidRPr="00AC0345" w:rsidRDefault="00106083" w:rsidP="00323248">
            <w:pPr>
              <w:spacing w:after="120" w:line="240" w:lineRule="atLeast"/>
              <w:rPr>
                <w:b/>
                <w:bCs/>
              </w:rPr>
            </w:pPr>
            <w:r w:rsidRPr="00AC0345">
              <w:rPr>
                <w:b/>
                <w:bCs/>
              </w:rPr>
              <w:t>Notification requirements to SA Health</w:t>
            </w:r>
          </w:p>
        </w:tc>
      </w:tr>
      <w:tr w:rsidR="004972EA" w:rsidRPr="00370287" w14:paraId="000DC654" w14:textId="77777777" w:rsidTr="00323248">
        <w:trPr>
          <w:trHeight w:val="446"/>
          <w:jc w:val="center"/>
        </w:trPr>
        <w:tc>
          <w:tcPr>
            <w:tcW w:w="2091" w:type="dxa"/>
            <w:shd w:val="clear" w:color="auto" w:fill="auto"/>
          </w:tcPr>
          <w:p w14:paraId="727E0118" w14:textId="77777777" w:rsidR="004972EA" w:rsidRPr="00E913B6" w:rsidRDefault="004972EA" w:rsidP="004972EA">
            <w:pPr>
              <w:spacing w:after="120" w:line="240" w:lineRule="atLeast"/>
              <w:rPr>
                <w:i/>
                <w:iCs/>
              </w:rPr>
            </w:pPr>
            <w:r>
              <w:t>Odours / taste / discolouration</w:t>
            </w:r>
          </w:p>
        </w:tc>
        <w:tc>
          <w:tcPr>
            <w:tcW w:w="3035" w:type="dxa"/>
            <w:shd w:val="clear" w:color="auto" w:fill="auto"/>
          </w:tcPr>
          <w:p w14:paraId="66FCE236" w14:textId="609D8423" w:rsidR="004972EA" w:rsidRPr="004945A0" w:rsidRDefault="004972EA" w:rsidP="004972EA">
            <w:pPr>
              <w:pStyle w:val="BulletPoints"/>
              <w:spacing w:after="120" w:line="240" w:lineRule="atLeast"/>
              <w:ind w:left="204" w:hanging="204"/>
            </w:pPr>
            <w:r>
              <w:t>Observation  or customer complaint(s) due to odours / taste / discolouration of water (other than chlorine)</w:t>
            </w:r>
          </w:p>
        </w:tc>
        <w:tc>
          <w:tcPr>
            <w:tcW w:w="3380" w:type="dxa"/>
            <w:vMerge w:val="restart"/>
            <w:vAlign w:val="center"/>
          </w:tcPr>
          <w:p w14:paraId="0E7F326C" w14:textId="77777777" w:rsidR="004972EA" w:rsidRDefault="004972EA" w:rsidP="004972EA">
            <w:pPr>
              <w:spacing w:after="120" w:line="240" w:lineRule="atLeast"/>
            </w:pPr>
            <w:r>
              <w:t xml:space="preserve">Immediate notification to SA Health on </w:t>
            </w:r>
            <w:r>
              <w:rPr>
                <w:b/>
                <w:bCs/>
              </w:rPr>
              <w:t>0421 618 311</w:t>
            </w:r>
            <w:r>
              <w:t xml:space="preserve"> </w:t>
            </w:r>
            <w:r w:rsidRPr="008D4C38">
              <w:rPr>
                <w:u w:val="single"/>
              </w:rPr>
              <w:t>AND</w:t>
            </w:r>
            <w:r>
              <w:t xml:space="preserve"> incident notification form is submitted within 24 hours via email </w:t>
            </w:r>
            <w:hyperlink r:id="rId19" w:history="1">
              <w:r w:rsidRPr="001A6F58">
                <w:rPr>
                  <w:rStyle w:val="Hyperlink"/>
                  <w:sz w:val="20"/>
                </w:rPr>
                <w:t>waterquality@health.sa.gov.au</w:t>
              </w:r>
            </w:hyperlink>
            <w:r>
              <w:t>.</w:t>
            </w:r>
          </w:p>
          <w:p w14:paraId="40BE15ED" w14:textId="77777777" w:rsidR="004972EA" w:rsidRPr="004945A0" w:rsidRDefault="004972EA" w:rsidP="004972EA">
            <w:pPr>
              <w:spacing w:after="120" w:line="240" w:lineRule="atLeast"/>
            </w:pPr>
          </w:p>
          <w:p w14:paraId="575C03E1" w14:textId="77777777" w:rsidR="004972EA" w:rsidRPr="004945A0" w:rsidRDefault="004972EA" w:rsidP="004972EA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4972EA" w:rsidRPr="00370287" w14:paraId="3047A17B" w14:textId="77777777" w:rsidTr="00323248">
        <w:trPr>
          <w:jc w:val="center"/>
        </w:trPr>
        <w:tc>
          <w:tcPr>
            <w:tcW w:w="2091" w:type="dxa"/>
            <w:shd w:val="clear" w:color="auto" w:fill="auto"/>
          </w:tcPr>
          <w:p w14:paraId="2B7E3419" w14:textId="77777777" w:rsidR="004972EA" w:rsidRPr="00845414" w:rsidRDefault="004972EA" w:rsidP="004972EA">
            <w:pPr>
              <w:spacing w:after="120" w:line="240" w:lineRule="atLeast"/>
            </w:pPr>
            <w:r w:rsidRPr="00845414">
              <w:t>Undefined incident</w:t>
            </w:r>
          </w:p>
        </w:tc>
        <w:tc>
          <w:tcPr>
            <w:tcW w:w="3035" w:type="dxa"/>
            <w:shd w:val="clear" w:color="auto" w:fill="auto"/>
          </w:tcPr>
          <w:p w14:paraId="23A163AC" w14:textId="3E5BE069" w:rsidR="004972EA" w:rsidRPr="00845414" w:rsidRDefault="004972EA" w:rsidP="004972EA">
            <w:pPr>
              <w:pStyle w:val="BulletPoints"/>
              <w:spacing w:after="120" w:line="240" w:lineRule="atLeast"/>
              <w:ind w:left="204" w:hanging="204"/>
              <w:rPr>
                <w:rFonts w:cs="Arial"/>
              </w:rPr>
            </w:pPr>
            <w:r w:rsidRPr="00845414">
              <w:rPr>
                <w:rFonts w:cs="Arial"/>
              </w:rPr>
              <w:t>Any other incident or where specific concerns exist over the quality of the drinking water supply</w:t>
            </w:r>
          </w:p>
        </w:tc>
        <w:tc>
          <w:tcPr>
            <w:tcW w:w="3380" w:type="dxa"/>
            <w:vMerge/>
          </w:tcPr>
          <w:p w14:paraId="017994A1" w14:textId="77777777" w:rsidR="004972EA" w:rsidRPr="00845414" w:rsidRDefault="004972EA" w:rsidP="004972EA">
            <w:pPr>
              <w:pStyle w:val="SAH-BodyCopy"/>
              <w:spacing w:after="120" w:line="240" w:lineRule="atLeast"/>
              <w:rPr>
                <w:rFonts w:cs="Arial"/>
                <w:sz w:val="18"/>
              </w:rPr>
            </w:pPr>
          </w:p>
        </w:tc>
      </w:tr>
      <w:bookmarkEnd w:id="10"/>
    </w:tbl>
    <w:p w14:paraId="0690667C" w14:textId="57F5F178" w:rsidR="00EC333B" w:rsidRDefault="00EC333B" w:rsidP="0055173A">
      <w:pPr>
        <w:spacing w:after="200" w:line="276" w:lineRule="auto"/>
      </w:pPr>
    </w:p>
    <w:p w14:paraId="0FD8AD7C" w14:textId="10833786" w:rsidR="0001155B" w:rsidRPr="00EC333B" w:rsidRDefault="0001155B">
      <w:pPr>
        <w:spacing w:after="200" w:line="276" w:lineRule="auto"/>
        <w:rPr>
          <w:rFonts w:eastAsia="Times New Roman" w:cs="Times New Roman"/>
          <w:color w:val="000000"/>
          <w:szCs w:val="20"/>
          <w:lang w:val="en-GB"/>
        </w:rPr>
      </w:pPr>
      <w:r>
        <w:br w:type="page"/>
      </w:r>
    </w:p>
    <w:p w14:paraId="40E7CA13" w14:textId="599B1C8C" w:rsidR="00AC0345" w:rsidRDefault="00AC0345" w:rsidP="00AC0345">
      <w:pPr>
        <w:pStyle w:val="Heading1"/>
      </w:pPr>
      <w:bookmarkStart w:id="11" w:name="_Toc158294374"/>
      <w:r>
        <w:lastRenderedPageBreak/>
        <w:t xml:space="preserve">Section </w:t>
      </w:r>
      <w:r w:rsidR="00EC333B">
        <w:t>6</w:t>
      </w:r>
      <w:r>
        <w:t>: Management and record keeping</w:t>
      </w:r>
      <w:bookmarkEnd w:id="11"/>
    </w:p>
    <w:p w14:paraId="60F3B950" w14:textId="44F09B18" w:rsidR="0011083C" w:rsidRDefault="00E3377A" w:rsidP="00E3377A">
      <w:r>
        <w:t xml:space="preserve">Personnel outlined in Table </w:t>
      </w:r>
      <w:r w:rsidR="003641D4">
        <w:t>8</w:t>
      </w:r>
      <w:r>
        <w:t xml:space="preserve"> have been assigned to take responsibility of the activities required to manage this water </w:t>
      </w:r>
      <w:r w:rsidR="003641D4">
        <w:t>carting business</w:t>
      </w:r>
      <w:r>
        <w:t xml:space="preserve"> under the </w:t>
      </w:r>
      <w:r w:rsidRPr="00E3377A">
        <w:rPr>
          <w:i/>
          <w:iCs/>
        </w:rPr>
        <w:t>Safe Drinking Water Act 2011</w:t>
      </w:r>
      <w:r>
        <w:t>.</w:t>
      </w:r>
    </w:p>
    <w:p w14:paraId="7F6DFEAF" w14:textId="2AD752D2" w:rsidR="005E3F18" w:rsidRPr="005E3F18" w:rsidRDefault="005E3F18" w:rsidP="005E3F18">
      <w:pPr>
        <w:pStyle w:val="Heading3"/>
      </w:pPr>
      <w:r>
        <w:t xml:space="preserve">Table </w:t>
      </w:r>
      <w:r w:rsidR="00106083">
        <w:t>8</w:t>
      </w:r>
      <w:r>
        <w:t>: Responsibility table</w:t>
      </w:r>
    </w:p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2963"/>
        <w:gridCol w:w="6053"/>
      </w:tblGrid>
      <w:tr w:rsidR="00AC0345" w14:paraId="433FC176" w14:textId="77777777" w:rsidTr="00D34F9C">
        <w:tc>
          <w:tcPr>
            <w:tcW w:w="2972" w:type="dxa"/>
            <w:shd w:val="clear" w:color="auto" w:fill="DAEEF3"/>
          </w:tcPr>
          <w:p w14:paraId="3B6FF219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RMP review</w:t>
            </w:r>
          </w:p>
        </w:tc>
        <w:tc>
          <w:tcPr>
            <w:tcW w:w="6083" w:type="dxa"/>
          </w:tcPr>
          <w:p w14:paraId="50A774FC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AC0345" w14:paraId="0166AAE4" w14:textId="77777777" w:rsidTr="00D34F9C">
        <w:tc>
          <w:tcPr>
            <w:tcW w:w="2972" w:type="dxa"/>
            <w:shd w:val="clear" w:color="auto" w:fill="DAEEF3"/>
          </w:tcPr>
          <w:p w14:paraId="7FEDA481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Maintenance activities</w:t>
            </w:r>
          </w:p>
        </w:tc>
        <w:tc>
          <w:tcPr>
            <w:tcW w:w="6083" w:type="dxa"/>
          </w:tcPr>
          <w:p w14:paraId="5ACCE47E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AC0345" w14:paraId="6849C6EF" w14:textId="77777777" w:rsidTr="00D34F9C">
        <w:tc>
          <w:tcPr>
            <w:tcW w:w="2972" w:type="dxa"/>
            <w:shd w:val="clear" w:color="auto" w:fill="DAEEF3"/>
          </w:tcPr>
          <w:p w14:paraId="5AB69CA2" w14:textId="65051D24" w:rsidR="00AC0345" w:rsidRPr="007D19D7" w:rsidRDefault="00106083" w:rsidP="006D2829">
            <w:pPr>
              <w:pStyle w:val="SAH-BodyCopy"/>
              <w:spacing w:after="120" w:line="240" w:lineRule="atLeas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Chlorine residual testing</w:t>
            </w:r>
          </w:p>
        </w:tc>
        <w:tc>
          <w:tcPr>
            <w:tcW w:w="6083" w:type="dxa"/>
          </w:tcPr>
          <w:p w14:paraId="2AA3C859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AC0345" w14:paraId="5634C5E6" w14:textId="77777777" w:rsidTr="00D34F9C">
        <w:tc>
          <w:tcPr>
            <w:tcW w:w="2972" w:type="dxa"/>
            <w:shd w:val="clear" w:color="auto" w:fill="DAEEF3"/>
          </w:tcPr>
          <w:p w14:paraId="7161BF66" w14:textId="5F4F4394" w:rsidR="00AC0345" w:rsidRPr="007D19D7" w:rsidRDefault="00106083" w:rsidP="006D2829">
            <w:pPr>
              <w:pStyle w:val="SAH-BodyCopy"/>
              <w:spacing w:after="120" w:line="240" w:lineRule="atLeas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Who notifies SA Health if required?</w:t>
            </w:r>
          </w:p>
        </w:tc>
        <w:tc>
          <w:tcPr>
            <w:tcW w:w="6083" w:type="dxa"/>
          </w:tcPr>
          <w:p w14:paraId="4DF8A091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AC0345" w14:paraId="28309139" w14:textId="77777777" w:rsidTr="00D34F9C">
        <w:tc>
          <w:tcPr>
            <w:tcW w:w="2972" w:type="dxa"/>
            <w:shd w:val="clear" w:color="auto" w:fill="DAEEF3"/>
          </w:tcPr>
          <w:p w14:paraId="4198DF9F" w14:textId="1A8DF0E3" w:rsidR="00AC0345" w:rsidRPr="007D19D7" w:rsidRDefault="00AC0345" w:rsidP="006D2829">
            <w:pPr>
              <w:pStyle w:val="SAH-BodyCopy"/>
              <w:spacing w:after="120" w:line="240" w:lineRule="atLeas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Corrective action in response to </w:t>
            </w:r>
            <w:r w:rsidR="00967DE0">
              <w:rPr>
                <w:b/>
                <w:bCs/>
                <w:sz w:val="18"/>
              </w:rPr>
              <w:t xml:space="preserve">a </w:t>
            </w:r>
            <w:r>
              <w:rPr>
                <w:b/>
                <w:bCs/>
                <w:sz w:val="18"/>
              </w:rPr>
              <w:t>water quality incident</w:t>
            </w:r>
          </w:p>
        </w:tc>
        <w:tc>
          <w:tcPr>
            <w:tcW w:w="6083" w:type="dxa"/>
          </w:tcPr>
          <w:p w14:paraId="20C7B327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AC0345" w14:paraId="6D060CF8" w14:textId="77777777" w:rsidTr="00D34F9C">
        <w:tc>
          <w:tcPr>
            <w:tcW w:w="2972" w:type="dxa"/>
            <w:shd w:val="clear" w:color="auto" w:fill="DAEEF3"/>
          </w:tcPr>
          <w:p w14:paraId="6A3FF811" w14:textId="5C7F5922" w:rsidR="00AC0345" w:rsidRDefault="00AC0345" w:rsidP="006D2829">
            <w:pPr>
              <w:pStyle w:val="SAH-BodyCopy"/>
              <w:spacing w:after="120" w:line="240" w:lineRule="atLeas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Record </w:t>
            </w:r>
            <w:r w:rsidR="00EC333B">
              <w:rPr>
                <w:b/>
                <w:bCs/>
                <w:sz w:val="18"/>
              </w:rPr>
              <w:t>k</w:t>
            </w:r>
            <w:r>
              <w:rPr>
                <w:b/>
                <w:bCs/>
                <w:sz w:val="18"/>
              </w:rPr>
              <w:t>eeping location</w:t>
            </w:r>
          </w:p>
        </w:tc>
        <w:tc>
          <w:tcPr>
            <w:tcW w:w="6083" w:type="dxa"/>
          </w:tcPr>
          <w:p w14:paraId="331CA581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</w:tbl>
    <w:p w14:paraId="5AC487F8" w14:textId="57CFE7C6" w:rsidR="00AC0345" w:rsidRDefault="00AC0345" w:rsidP="00AC0345"/>
    <w:p w14:paraId="5DFB8DFD" w14:textId="77777777" w:rsidR="00AC0345" w:rsidRDefault="00AC0345">
      <w:pPr>
        <w:spacing w:after="200" w:line="276" w:lineRule="auto"/>
      </w:pPr>
      <w:r>
        <w:br w:type="page"/>
      </w:r>
    </w:p>
    <w:p w14:paraId="0E505781" w14:textId="5B5E3B77" w:rsidR="00F32714" w:rsidRPr="00106083" w:rsidRDefault="00FE0CF5" w:rsidP="00106083">
      <w:pPr>
        <w:pStyle w:val="Heading1"/>
        <w:rPr>
          <w:lang w:val="en-GB"/>
        </w:rPr>
      </w:pPr>
      <w:bookmarkStart w:id="12" w:name="_Toc151565257"/>
      <w:bookmarkStart w:id="13" w:name="_Toc158294375"/>
      <w:r>
        <w:rPr>
          <w:lang w:val="en-GB"/>
        </w:rPr>
        <w:lastRenderedPageBreak/>
        <w:t xml:space="preserve">Appendix A: </w:t>
      </w:r>
      <w:bookmarkEnd w:id="12"/>
      <w:r w:rsidR="00106083">
        <w:rPr>
          <w:lang w:val="en-GB"/>
        </w:rPr>
        <w:t>Determining the size of tanks for chlorination and chlorine dose rates</w:t>
      </w:r>
      <w:bookmarkEnd w:id="13"/>
      <w:r>
        <w:rPr>
          <w:lang w:val="en-GB"/>
        </w:rPr>
        <w:t xml:space="preserve"> </w:t>
      </w:r>
    </w:p>
    <w:p w14:paraId="33769CFC" w14:textId="7A7F77F1" w:rsidR="00AC0345" w:rsidRPr="000E1A86" w:rsidRDefault="00106083" w:rsidP="00AC0345">
      <w:pPr>
        <w:pStyle w:val="Heading2"/>
      </w:pPr>
      <w:r>
        <w:t>Tank volume calculation</w:t>
      </w:r>
    </w:p>
    <w:p w14:paraId="5EA08042" w14:textId="77777777" w:rsidR="00FE0CF5" w:rsidRDefault="00FE0CF5" w:rsidP="00FE0CF5">
      <w:pPr>
        <w:pStyle w:val="Heading3"/>
      </w:pPr>
      <w:r w:rsidRPr="000B303B">
        <w:t>To calculate the volume of a rectangular tank, use the formula:</w:t>
      </w:r>
      <w:r>
        <w:t xml:space="preserve"> </w:t>
      </w:r>
    </w:p>
    <w:p w14:paraId="4E654921" w14:textId="77777777" w:rsidR="00FE0CF5" w:rsidRDefault="00FE0CF5" w:rsidP="00FE0CF5">
      <w:pPr>
        <w:pStyle w:val="BulletPoints"/>
        <w:ind w:left="927"/>
      </w:pPr>
      <w:r w:rsidRPr="000B303B">
        <w:t>Volume (in litres) = depth (cm) x width (cm) x length (cm) ÷ 1000</w:t>
      </w:r>
    </w:p>
    <w:p w14:paraId="1EB35912" w14:textId="77777777" w:rsidR="00FE0CF5" w:rsidRPr="000B303B" w:rsidRDefault="00FE0CF5" w:rsidP="00FE0CF5">
      <w:pPr>
        <w:pStyle w:val="Heading3"/>
      </w:pPr>
      <w:bookmarkStart w:id="14" w:name="_Hlk150860852"/>
      <w:r w:rsidRPr="000B303B">
        <w:t>To calculate the volume of a cylindrical tank either use the formula:</w:t>
      </w:r>
    </w:p>
    <w:p w14:paraId="616CD876" w14:textId="77777777" w:rsidR="00FE0CF5" w:rsidRPr="004F436D" w:rsidRDefault="00FE0CF5" w:rsidP="00FE0CF5">
      <w:pPr>
        <w:pStyle w:val="BulletPoints"/>
        <w:ind w:left="927"/>
      </w:pPr>
      <w:r w:rsidRPr="000B303B">
        <w:t>Volume (in litres) = π x diameter</w:t>
      </w:r>
      <w:r w:rsidRPr="000B303B">
        <w:rPr>
          <w:vertAlign w:val="superscript"/>
        </w:rPr>
        <w:t>2</w:t>
      </w:r>
      <w:r w:rsidRPr="000B303B">
        <w:t xml:space="preserve"> (cm</w:t>
      </w:r>
      <w:r w:rsidRPr="000B303B">
        <w:rPr>
          <w:vertAlign w:val="superscript"/>
        </w:rPr>
        <w:t>2</w:t>
      </w:r>
      <w:r w:rsidRPr="000B303B">
        <w:t>) x depth (cm) ÷ 4000</w:t>
      </w:r>
      <w:r>
        <w:t xml:space="preserve"> </w:t>
      </w:r>
      <w:r w:rsidRPr="000B303B">
        <w:t>(</w:t>
      </w:r>
      <w:r>
        <w:t xml:space="preserve">where </w:t>
      </w:r>
      <w:r w:rsidRPr="000B303B">
        <w:t>π = 22 ÷ 7)</w:t>
      </w:r>
    </w:p>
    <w:p w14:paraId="27B9074D" w14:textId="77777777" w:rsidR="00FE0CF5" w:rsidRDefault="00FE0CF5" w:rsidP="00FE0CF5">
      <w:pPr>
        <w:rPr>
          <w:b/>
        </w:rPr>
      </w:pPr>
    </w:p>
    <w:p w14:paraId="0059E60D" w14:textId="77777777" w:rsidR="00FE0CF5" w:rsidRPr="003E4430" w:rsidRDefault="00FE0CF5" w:rsidP="00FE0CF5">
      <w:pPr>
        <w:rPr>
          <w:b/>
          <w:bCs/>
        </w:rPr>
      </w:pPr>
      <w:r w:rsidRPr="000B303B">
        <w:rPr>
          <w:b/>
        </w:rPr>
        <w:t>OR</w:t>
      </w:r>
      <w:r w:rsidRPr="000B303B">
        <w:t xml:space="preserve"> use one of the following methods</w:t>
      </w:r>
      <w:r>
        <w:t xml:space="preserve">, </w:t>
      </w:r>
      <w:r w:rsidRPr="003E4430">
        <w:rPr>
          <w:b/>
          <w:bCs/>
        </w:rPr>
        <w:t>remember to calculate the volume of water in the tank and not the volume of the tank:</w:t>
      </w:r>
    </w:p>
    <w:p w14:paraId="13DB225E" w14:textId="77777777" w:rsidR="00FE0CF5" w:rsidRPr="009A1ECF" w:rsidRDefault="00FE0CF5" w:rsidP="00FE0CF5">
      <w:pPr>
        <w:ind w:left="2410"/>
        <w:rPr>
          <w:lang w:val="en-GB"/>
        </w:rPr>
      </w:pPr>
      <w:r>
        <w:rPr>
          <w:noProof/>
          <w:lang w:eastAsia="en-AU"/>
        </w:rPr>
        <mc:AlternateContent>
          <mc:Choice Requires="wpc">
            <w:drawing>
              <wp:anchor distT="0" distB="0" distL="114300" distR="114300" simplePos="0" relativeHeight="251669504" behindDoc="0" locked="0" layoutInCell="1" allowOverlap="1" wp14:anchorId="79387FD1" wp14:editId="078C7EF3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4343400" cy="1943100"/>
                <wp:effectExtent l="0" t="0" r="0" b="0"/>
                <wp:wrapNone/>
                <wp:docPr id="28" name="Canvas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80844" y="114126"/>
                            <a:ext cx="1295166" cy="1602205"/>
                          </a:xfrm>
                          <a:prstGeom prst="can">
                            <a:avLst>
                              <a:gd name="adj" fmla="val 579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0844" y="457244"/>
                            <a:ext cx="1295166" cy="14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/>
                        <wps:spPr bwMode="auto">
                          <a:xfrm>
                            <a:off x="1828644" y="1486597"/>
                            <a:ext cx="6861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/>
                        <wps:spPr bwMode="auto">
                          <a:xfrm>
                            <a:off x="1828644" y="914487"/>
                            <a:ext cx="686112" cy="1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53068" y="571369"/>
                            <a:ext cx="836523" cy="228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8A1BB" w14:textId="77777777" w:rsidR="00FE0CF5" w:rsidRPr="007B6913" w:rsidRDefault="00FE0CF5" w:rsidP="00FE0CF5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3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380961" y="622464"/>
                            <a:ext cx="1295166" cy="936"/>
                          </a:xfrm>
                          <a:prstGeom prst="curvedConnector5">
                            <a:avLst>
                              <a:gd name="adj1" fmla="val -51"/>
                              <a:gd name="adj2" fmla="val 68020378"/>
                              <a:gd name="adj3" fmla="val 9965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00270" y="142701"/>
                            <a:ext cx="914322" cy="3431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516BE9" w14:textId="77777777" w:rsidR="00FE0CF5" w:rsidRPr="00BE63DA" w:rsidRDefault="00FE0CF5" w:rsidP="00FE0CF5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BE63DA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Diameter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(cm)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904961" y="914487"/>
                            <a:ext cx="76317" cy="571369"/>
                          </a:xfrm>
                          <a:prstGeom prst="upDownArrow">
                            <a:avLst>
                              <a:gd name="adj1" fmla="val 50000"/>
                              <a:gd name="adj2" fmla="val 14970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057595" y="1028613"/>
                            <a:ext cx="761688" cy="343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58F7B" w14:textId="77777777" w:rsidR="00FE0CF5" w:rsidRDefault="00FE0CF5" w:rsidP="00FE0CF5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water depth</w:t>
                              </w:r>
                            </w:p>
                            <w:p w14:paraId="5B7E203F" w14:textId="77777777" w:rsidR="00FE0CF5" w:rsidRPr="007B6913" w:rsidRDefault="00FE0CF5" w:rsidP="00FE0CF5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(cm)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87FD1" id="Canvas 28" o:spid="_x0000_s1030" editas="canvas" style="position:absolute;margin-left:0;margin-top:0;width:342pt;height:153pt;z-index:251669504;mso-position-horizontal-relative:char;mso-position-vertical-relative:line" coordsize="43434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43434;height:19431;visibility:visible;mso-wrap-style:square">
                  <v:fill o:detectmouseclick="t"/>
                  <v:path o:connecttype="none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8" o:spid="_x0000_s1032" type="#_x0000_t22" style="position:absolute;left:3808;top:1141;width:12952;height:16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" adj="10126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3808;top:4572;width:12952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line id="Line 10" o:spid="_x0000_s1034" style="position:absolute;visibility:visible;mso-wrap-style:square" from="18286,14865" to="25147,14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11" o:spid="_x0000_s1035" style="position:absolute;visibility:visible;mso-wrap-style:square" from="18286,9144" to="25147,9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shape id="_x0000_s1036" type="#_x0000_t202" style="position:absolute;left:17530;top:5713;width:8365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3FA8A1BB" w14:textId="77777777" w:rsidR="00FE0CF5" w:rsidRPr="007B6913" w:rsidRDefault="00FE0CF5" w:rsidP="00FE0CF5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40" coordsize="21600,21600" o:spt="40" o:oned="t" path="m,c@1,0@2@8@2@7@2@9@3@10@0@10@4@10@5@12@5@11@5@13@6,21600,21600,21600e" filled="f">
                  <v:formulas>
                    <v:f eqn="mid #0 #2"/>
                    <v:f eqn="mid #0 0"/>
                    <v:f eqn="val #0"/>
                    <v:f eqn="mid #0 @0"/>
                    <v:f eqn="mid #2 @0"/>
                    <v:f eqn="val #2"/>
                    <v:f eqn="mid #2 21600"/>
                    <v:f eqn="mid #1 0"/>
                    <v:f eqn="mid @7 0"/>
                    <v:f eqn="mid @7 #1"/>
                    <v:f eqn="val #1"/>
                    <v:f eqn="mid #1 21600"/>
                    <v:f eqn="mid @11 #1"/>
                    <v:f eqn="mid @11 21600"/>
                  </v:formulas>
                  <v:path arrowok="t" fillok="f" o:connecttype="none"/>
                  <v:handles>
                    <v:h position="#0,@7"/>
                    <v:h position="@0,#1"/>
                    <v:h position="#2,@11"/>
                  </v:handles>
                  <o:lock v:ext="edit" shapetype="t"/>
                </v:shapetype>
                <v:shape id="AutoShape 13" o:spid="_x0000_s1037" type="#_x0000_t40" style="position:absolute;left:3809;top:6224;width:12952;height:10;rotation:18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" adj="-11,14692402,21525"/>
                <v:shape id="_x0000_s1038" type="#_x0000_t202" style="position:absolute;left:6002;top:1427;width:9143;height: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HhwwAAANsAAAAPAAAAZHJzL2Rvd25yZXYueG1sRI9fa8Iw&#10;FMXfB36HcAVfhqYWlF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W5xh4cMAAADbAAAADwAA&#10;AAAAAAAAAAAAAAAHAgAAZHJzL2Rvd25yZXYueG1sUEsFBgAAAAADAAMAtwAAAPcCAAAAAA==&#10;" stroked="f">
                  <v:fill opacity="0"/>
                  <v:textbox>
                    <w:txbxContent>
                      <w:p w14:paraId="43516BE9" w14:textId="77777777" w:rsidR="00FE0CF5" w:rsidRPr="00BE63DA" w:rsidRDefault="00FE0CF5" w:rsidP="00FE0CF5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  </w:t>
                        </w:r>
                        <w:r w:rsidRPr="00BE63DA">
                          <w:rPr>
                            <w:rFonts w:cs="Arial"/>
                            <w:sz w:val="16"/>
                            <w:szCs w:val="16"/>
                          </w:rPr>
                          <w:t>Diameter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 (cm)</w:t>
                        </w:r>
                      </w:p>
                    </w:txbxContent>
                  </v:textbox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15" o:spid="_x0000_s1039" type="#_x0000_t70" style="position:absolute;left:19049;top:9144;width:763;height:5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" adj=",4319"/>
                <v:shape id="Text Box 16" o:spid="_x0000_s1040" type="#_x0000_t202" style="position:absolute;left:20575;top:10286;width:7617;height: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25A58F7B" w14:textId="77777777" w:rsidR="00FE0CF5" w:rsidRDefault="00FE0CF5" w:rsidP="00FE0CF5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water depth</w:t>
                        </w:r>
                      </w:p>
                      <w:p w14:paraId="5B7E203F" w14:textId="77777777" w:rsidR="00FE0CF5" w:rsidRPr="007B6913" w:rsidRDefault="00FE0CF5" w:rsidP="00FE0CF5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(cm)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14:paraId="58C238FB" w14:textId="77777777" w:rsidR="00FE0CF5" w:rsidRPr="009A1ECF" w:rsidRDefault="00FE0CF5" w:rsidP="00FE0CF5"/>
    <w:p w14:paraId="2E10CC4F" w14:textId="77777777" w:rsidR="00FE0CF5" w:rsidRDefault="00FE0CF5" w:rsidP="00FE0CF5"/>
    <w:p w14:paraId="557AB78F" w14:textId="77777777" w:rsidR="00FE0CF5" w:rsidRDefault="00FE0CF5" w:rsidP="00FE0CF5"/>
    <w:p w14:paraId="5FE0C004" w14:textId="77777777" w:rsidR="00FE0CF5" w:rsidRDefault="00FE0CF5" w:rsidP="00FE0CF5"/>
    <w:p w14:paraId="4C3335D7" w14:textId="77777777" w:rsidR="00FE0CF5" w:rsidRDefault="00FE0CF5" w:rsidP="00FE0CF5">
      <w:pPr>
        <w:rPr>
          <w:noProof/>
        </w:rPr>
      </w:pPr>
    </w:p>
    <w:p w14:paraId="63A55185" w14:textId="77777777" w:rsidR="00FE0CF5" w:rsidRDefault="00FE0CF5" w:rsidP="00FE0CF5">
      <w:pPr>
        <w:rPr>
          <w:noProof/>
        </w:rPr>
      </w:pPr>
    </w:p>
    <w:p w14:paraId="5835420B" w14:textId="77777777" w:rsidR="00FE0CF5" w:rsidRPr="000B303B" w:rsidRDefault="00FE0CF5" w:rsidP="00FE0CF5">
      <w:r w:rsidRPr="000B303B">
        <w:rPr>
          <w:b/>
        </w:rPr>
        <w:t>FORMULA 1</w:t>
      </w:r>
      <w:r w:rsidRPr="000B303B">
        <w:t>: Volume (in litres) = 0.8 x water depth (cm) x diameter</w:t>
      </w:r>
      <w:r w:rsidRPr="000B303B">
        <w:rPr>
          <w:vertAlign w:val="superscript"/>
        </w:rPr>
        <w:t>2</w:t>
      </w:r>
      <w:r w:rsidRPr="000B303B">
        <w:t xml:space="preserve"> (cm</w:t>
      </w:r>
      <w:r w:rsidRPr="000B303B">
        <w:rPr>
          <w:vertAlign w:val="superscript"/>
        </w:rPr>
        <w:t>2</w:t>
      </w:r>
      <w:r w:rsidRPr="000B303B">
        <w:t>) ÷ 1000</w:t>
      </w:r>
    </w:p>
    <w:bookmarkStart w:id="15" w:name="_Hlk150860949"/>
    <w:bookmarkEnd w:id="14"/>
    <w:p w14:paraId="0E337AF6" w14:textId="77777777" w:rsidR="00FE0CF5" w:rsidRPr="000B303B" w:rsidRDefault="00FE0CF5" w:rsidP="00FE0CF5">
      <w:r>
        <w:rPr>
          <w:noProof/>
          <w:lang w:eastAsia="en-AU"/>
        </w:rPr>
        <mc:AlternateContent>
          <mc:Choice Requires="wpc">
            <w:drawing>
              <wp:anchor distT="0" distB="0" distL="114300" distR="114300" simplePos="0" relativeHeight="251670528" behindDoc="0" locked="0" layoutInCell="1" allowOverlap="1" wp14:anchorId="33EED3DF" wp14:editId="6C42D033">
                <wp:simplePos x="0" y="0"/>
                <wp:positionH relativeFrom="column">
                  <wp:posOffset>152400</wp:posOffset>
                </wp:positionH>
                <wp:positionV relativeFrom="paragraph">
                  <wp:posOffset>90805</wp:posOffset>
                </wp:positionV>
                <wp:extent cx="5095240" cy="2127250"/>
                <wp:effectExtent l="0" t="0" r="0" b="0"/>
                <wp:wrapSquare wrapText="bothSides"/>
                <wp:docPr id="233" name="Canvas 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818670" y="298496"/>
                            <a:ext cx="1311221" cy="1608770"/>
                          </a:xfrm>
                          <a:prstGeom prst="can">
                            <a:avLst>
                              <a:gd name="adj" fmla="val 306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818670" y="1212503"/>
                            <a:ext cx="1295664" cy="4570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23548" y="1327309"/>
                            <a:ext cx="1143058" cy="32051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A8046E" w14:textId="77777777" w:rsidR="00FE0CF5" w:rsidRPr="004F2005" w:rsidRDefault="00FE0CF5" w:rsidP="00FE0CF5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Circumference (cm)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495106" y="1098436"/>
                            <a:ext cx="1600134" cy="768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EA6E3" w14:textId="77777777" w:rsidR="00FE0CF5" w:rsidRDefault="00FE0CF5" w:rsidP="00FE0CF5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65150B69" w14:textId="77777777" w:rsidR="00FE0CF5" w:rsidRPr="004F443D" w:rsidRDefault="00FE0CF5" w:rsidP="00FE0CF5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Use a string or tape to measure circumference.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3190637" y="1327309"/>
                            <a:ext cx="304470" cy="114066"/>
                          </a:xfrm>
                          <a:prstGeom prst="rightArrow">
                            <a:avLst>
                              <a:gd name="adj1" fmla="val 50000"/>
                              <a:gd name="adj2" fmla="val 6672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25"/>
                        <wps:cNvCnPr/>
                        <wps:spPr bwMode="auto">
                          <a:xfrm flipH="1">
                            <a:off x="1066756" y="799941"/>
                            <a:ext cx="6096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6"/>
                        <wps:cNvCnPr/>
                        <wps:spPr bwMode="auto">
                          <a:xfrm flipH="1">
                            <a:off x="1066756" y="1828754"/>
                            <a:ext cx="609681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600134" y="799941"/>
                            <a:ext cx="76303" cy="1028813"/>
                          </a:xfrm>
                          <a:prstGeom prst="upDownArrow">
                            <a:avLst>
                              <a:gd name="adj1" fmla="val 50000"/>
                              <a:gd name="adj2" fmla="val 26970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62286" y="1142878"/>
                            <a:ext cx="761545" cy="571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396C7" w14:textId="77777777" w:rsidR="00FE0CF5" w:rsidRDefault="00FE0CF5" w:rsidP="00FE0CF5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Water depth</w:t>
                              </w:r>
                            </w:p>
                            <w:p w14:paraId="4E9C561D" w14:textId="77777777" w:rsidR="00FE0CF5" w:rsidRPr="00EE2C76" w:rsidRDefault="00FE0CF5" w:rsidP="00FE0CF5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(cm)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utoShape 13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1832827" y="620234"/>
                            <a:ext cx="1294765" cy="635"/>
                          </a:xfrm>
                          <a:prstGeom prst="curvedConnector5">
                            <a:avLst>
                              <a:gd name="adj1" fmla="val -51"/>
                              <a:gd name="adj2" fmla="val 68020378"/>
                              <a:gd name="adj3" fmla="val 9965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ED3DF" id="Canvas 233" o:spid="_x0000_s1041" editas="canvas" style="position:absolute;margin-left:12pt;margin-top:7.15pt;width:401.2pt;height:167.5pt;z-index:251670528" coordsize="50952,2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">
                <v:shape id="_x0000_s1042" type="#_x0000_t75" style="position:absolute;width:50952;height:21272;visibility:visible;mso-wrap-style:square">
                  <v:fill o:detectmouseclick="t"/>
                  <v:path o:connecttype="none"/>
                </v:shape>
                <v:shape id="AutoShape 19" o:spid="_x0000_s1043" type="#_x0000_t22" style="position:absolute;left:18186;top:2984;width:13112;height:16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" adj="5401"/>
                <v:oval id="Oval 20" o:spid="_x0000_s1044" style="position:absolute;left:18186;top:12125;width:12957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"/>
                <v:shape id="Text Box 21" o:spid="_x0000_s1045" type="#_x0000_t202" style="position:absolute;left:19235;top:13273;width:11431;height:3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" stroked="f">
                  <v:fill opacity="0"/>
                  <v:textbox>
                    <w:txbxContent>
                      <w:p w14:paraId="10A8046E" w14:textId="77777777" w:rsidR="00FE0CF5" w:rsidRPr="004F2005" w:rsidRDefault="00FE0CF5" w:rsidP="00FE0CF5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Circumference (cm)</w:t>
                        </w:r>
                      </w:p>
                    </w:txbxContent>
                  </v:textbox>
                </v:shape>
                <v:shape id="Text Box 22" o:spid="_x0000_s1046" type="#_x0000_t202" style="position:absolute;left:34951;top:10984;width:16001;height:7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" stroked="f">
                  <v:textbox>
                    <w:txbxContent>
                      <w:p w14:paraId="18BEA6E3" w14:textId="77777777" w:rsidR="00FE0CF5" w:rsidRDefault="00FE0CF5" w:rsidP="00FE0CF5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  <w:p w14:paraId="65150B69" w14:textId="77777777" w:rsidR="00FE0CF5" w:rsidRPr="004F443D" w:rsidRDefault="00FE0CF5" w:rsidP="00FE0CF5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Use a string or tape to measure circumference.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3" o:spid="_x0000_s1047" type="#_x0000_t13" style="position:absolute;left:31906;top:13273;width:3045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" adj="16201"/>
                <v:line id="Line 25" o:spid="_x0000_s1048" style="position:absolute;flip:x;visibility:visible;mso-wrap-style:square" from="10667,7999" to="16764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"/>
                <v:line id="Line 26" o:spid="_x0000_s1049" style="position:absolute;flip:x;visibility:visible;mso-wrap-style:square" from="10667,18287" to="16764,18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"/>
                <v:shape id="AutoShape 27" o:spid="_x0000_s1050" type="#_x0000_t70" style="position:absolute;left:16001;top:7999;width:763;height:10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" adj=",4321"/>
                <v:shape id="Text Box 28" o:spid="_x0000_s1051" type="#_x0000_t202" style="position:absolute;left:7622;top:11428;width:7616;height:5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FL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" stroked="f">
                  <v:textbox>
                    <w:txbxContent>
                      <w:p w14:paraId="736396C7" w14:textId="77777777" w:rsidR="00FE0CF5" w:rsidRDefault="00FE0CF5" w:rsidP="00FE0CF5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Water depth</w:t>
                        </w:r>
                      </w:p>
                      <w:p w14:paraId="4E9C561D" w14:textId="77777777" w:rsidR="00FE0CF5" w:rsidRPr="00EE2C76" w:rsidRDefault="00FE0CF5" w:rsidP="00FE0CF5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(cm)</w:t>
                        </w:r>
                      </w:p>
                    </w:txbxContent>
                  </v:textbox>
                </v:shape>
                <v:shape id="AutoShape 13" o:spid="_x0000_s1052" type="#_x0000_t40" style="position:absolute;left:18328;top:6202;width:12947;height:6;rotation:18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" adj="-11,14692402,21525"/>
                <w10:wrap type="square"/>
              </v:group>
            </w:pict>
          </mc:Fallback>
        </mc:AlternateContent>
      </w:r>
      <w:r w:rsidRPr="000B303B">
        <w:rPr>
          <w:b/>
        </w:rPr>
        <w:t>FORMULA 2</w:t>
      </w:r>
      <w:r w:rsidRPr="000B303B">
        <w:t>: Volume (in litres) = 0.08 x water depth (cm) x circumference</w:t>
      </w:r>
      <w:r w:rsidRPr="000B303B">
        <w:rPr>
          <w:vertAlign w:val="superscript"/>
        </w:rPr>
        <w:t>2</w:t>
      </w:r>
      <w:r w:rsidRPr="000B303B">
        <w:t xml:space="preserve"> (cm</w:t>
      </w:r>
      <w:r w:rsidRPr="000B303B">
        <w:rPr>
          <w:vertAlign w:val="superscript"/>
        </w:rPr>
        <w:t>2</w:t>
      </w:r>
      <w:r w:rsidRPr="000B303B">
        <w:t>) ÷ 1000</w:t>
      </w:r>
    </w:p>
    <w:bookmarkEnd w:id="15"/>
    <w:p w14:paraId="6800F679" w14:textId="77777777" w:rsidR="00FE0CF5" w:rsidRDefault="00FE0CF5" w:rsidP="00FE0CF5">
      <w:pPr>
        <w:rPr>
          <w:noProof/>
        </w:rPr>
      </w:pPr>
    </w:p>
    <w:p w14:paraId="16CB8E0B" w14:textId="1DB0D7C0" w:rsidR="00B26904" w:rsidRDefault="00B26904">
      <w:pPr>
        <w:spacing w:after="200" w:line="276" w:lineRule="auto"/>
        <w:rPr>
          <w:rFonts w:eastAsiaTheme="majorEastAsia" w:cstheme="majorBidi"/>
          <w:b/>
          <w:bCs/>
          <w:noProof/>
          <w:color w:val="808080" w:themeColor="background1" w:themeShade="80"/>
          <w:sz w:val="23"/>
          <w:szCs w:val="26"/>
        </w:rPr>
      </w:pPr>
      <w:r>
        <w:br w:type="page"/>
      </w:r>
    </w:p>
    <w:p w14:paraId="3437AE16" w14:textId="48793FC4" w:rsidR="00F32714" w:rsidRDefault="00F32714" w:rsidP="00F32714">
      <w:pPr>
        <w:pStyle w:val="Heading2"/>
      </w:pPr>
      <w:r>
        <w:lastRenderedPageBreak/>
        <w:t>Chlorine doses</w:t>
      </w:r>
    </w:p>
    <w:p w14:paraId="6D96689B" w14:textId="77777777" w:rsidR="00FE0CF5" w:rsidRDefault="00FE0CF5" w:rsidP="00FE0CF5">
      <w:r>
        <w:t xml:space="preserve">To achieve 5 mg/L of free chlorine, use the following measurements (mL or g) of hypochlorite (liquid or granular) assigned for the tank volume (calculated above). </w:t>
      </w:r>
    </w:p>
    <w:p w14:paraId="3E3803DC" w14:textId="5DF39A18" w:rsidR="00FE0CF5" w:rsidRPr="003E4430" w:rsidRDefault="00FE0CF5" w:rsidP="00FE0CF5">
      <w:pPr>
        <w:rPr>
          <w:b/>
          <w:bCs/>
        </w:rPr>
      </w:pPr>
      <w:r w:rsidRPr="003E4430">
        <w:rPr>
          <w:b/>
          <w:bCs/>
        </w:rPr>
        <w:t xml:space="preserve">Remember to calculate the volume of water in the tank not the volume of the </w:t>
      </w:r>
      <w:r w:rsidR="00E12BD2" w:rsidRPr="003E4430">
        <w:rPr>
          <w:b/>
          <w:bCs/>
        </w:rPr>
        <w:t>tank.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3261"/>
      </w:tblGrid>
      <w:tr w:rsidR="00FE0CF5" w14:paraId="2ED8ADB3" w14:textId="77777777" w:rsidTr="00343EBE">
        <w:trPr>
          <w:jc w:val="center"/>
        </w:trPr>
        <w:tc>
          <w:tcPr>
            <w:tcW w:w="1980" w:type="dxa"/>
            <w:shd w:val="clear" w:color="auto" w:fill="DAEEF3"/>
            <w:vAlign w:val="center"/>
          </w:tcPr>
          <w:p w14:paraId="05F8EB03" w14:textId="77777777" w:rsidR="00FE0CF5" w:rsidRPr="00644CE4" w:rsidRDefault="00FE0CF5" w:rsidP="00343EBE">
            <w:pPr>
              <w:pStyle w:val="Heading3"/>
              <w:spacing w:before="0" w:after="120" w:line="240" w:lineRule="atLeast"/>
            </w:pPr>
            <w:bookmarkStart w:id="16" w:name="_Hlk150861042"/>
            <w:r w:rsidRPr="00644CE4">
              <w:t>Chlorine Concentration</w:t>
            </w:r>
          </w:p>
        </w:tc>
        <w:tc>
          <w:tcPr>
            <w:tcW w:w="5812" w:type="dxa"/>
            <w:gridSpan w:val="2"/>
            <w:shd w:val="clear" w:color="auto" w:fill="DAEEF3"/>
            <w:vAlign w:val="center"/>
          </w:tcPr>
          <w:p w14:paraId="395C8EA2" w14:textId="77777777" w:rsidR="00FE0CF5" w:rsidRPr="00644CE4" w:rsidRDefault="00FE0CF5" w:rsidP="00343EBE">
            <w:pPr>
              <w:pStyle w:val="Heading3"/>
              <w:spacing w:before="0" w:after="120" w:line="240" w:lineRule="atLeast"/>
              <w:jc w:val="center"/>
            </w:pPr>
            <w:r w:rsidRPr="00644CE4">
              <w:t>5 mg/L</w:t>
            </w:r>
          </w:p>
        </w:tc>
      </w:tr>
      <w:tr w:rsidR="00FE0CF5" w14:paraId="3BFDB7EC" w14:textId="77777777" w:rsidTr="00343EBE">
        <w:trPr>
          <w:jc w:val="center"/>
        </w:trPr>
        <w:tc>
          <w:tcPr>
            <w:tcW w:w="1980" w:type="dxa"/>
            <w:vMerge w:val="restart"/>
            <w:shd w:val="clear" w:color="auto" w:fill="DAEEF3"/>
            <w:vAlign w:val="center"/>
          </w:tcPr>
          <w:p w14:paraId="498C857E" w14:textId="77777777" w:rsidR="00FE0CF5" w:rsidRPr="00644CE4" w:rsidRDefault="00FE0CF5" w:rsidP="00343EBE">
            <w:pPr>
              <w:pStyle w:val="Heading3"/>
              <w:spacing w:before="0" w:after="120" w:line="240" w:lineRule="atLeast"/>
            </w:pPr>
            <w:r>
              <w:t>Tank Volume (L)</w:t>
            </w:r>
          </w:p>
        </w:tc>
        <w:tc>
          <w:tcPr>
            <w:tcW w:w="2551" w:type="dxa"/>
            <w:shd w:val="clear" w:color="auto" w:fill="DAEEF3"/>
            <w:vAlign w:val="center"/>
          </w:tcPr>
          <w:p w14:paraId="2EEA07F8" w14:textId="77777777" w:rsidR="00FE0CF5" w:rsidRPr="00644CE4" w:rsidRDefault="00FE0CF5" w:rsidP="00343EBE">
            <w:pPr>
              <w:pStyle w:val="Heading3"/>
              <w:spacing w:before="0" w:after="120" w:line="240" w:lineRule="atLeast"/>
              <w:jc w:val="center"/>
            </w:pPr>
            <w:r w:rsidRPr="00644CE4">
              <w:t>12.5</w:t>
            </w:r>
            <w:r>
              <w:t>% liquid Sodium Hypochlorite</w:t>
            </w:r>
          </w:p>
        </w:tc>
        <w:tc>
          <w:tcPr>
            <w:tcW w:w="3261" w:type="dxa"/>
            <w:shd w:val="clear" w:color="auto" w:fill="DAEEF3"/>
            <w:vAlign w:val="center"/>
          </w:tcPr>
          <w:p w14:paraId="63407CB9" w14:textId="77777777" w:rsidR="00FE0CF5" w:rsidRPr="00644CE4" w:rsidRDefault="00FE0CF5" w:rsidP="00343EBE">
            <w:pPr>
              <w:pStyle w:val="Heading3"/>
              <w:spacing w:before="0" w:after="120" w:line="240" w:lineRule="atLeast"/>
              <w:jc w:val="center"/>
            </w:pPr>
            <w:r w:rsidRPr="00644CE4">
              <w:t>70</w:t>
            </w:r>
            <w:r>
              <w:t>% granular Calcium Hypochlorite</w:t>
            </w:r>
          </w:p>
        </w:tc>
      </w:tr>
      <w:tr w:rsidR="00FE0CF5" w14:paraId="45784A00" w14:textId="77777777" w:rsidTr="00343EBE">
        <w:trPr>
          <w:jc w:val="center"/>
        </w:trPr>
        <w:tc>
          <w:tcPr>
            <w:tcW w:w="1980" w:type="dxa"/>
            <w:vMerge/>
            <w:shd w:val="clear" w:color="auto" w:fill="DAEEF3"/>
            <w:vAlign w:val="center"/>
          </w:tcPr>
          <w:p w14:paraId="0F85B619" w14:textId="77777777" w:rsidR="00FE0CF5" w:rsidRPr="00644CE4" w:rsidRDefault="00FE0CF5" w:rsidP="00343EBE">
            <w:pPr>
              <w:pStyle w:val="SAH-BodyCopy"/>
              <w:spacing w:after="120" w:line="240" w:lineRule="atLeast"/>
              <w:rPr>
                <w:b/>
              </w:rPr>
            </w:pPr>
          </w:p>
        </w:tc>
        <w:tc>
          <w:tcPr>
            <w:tcW w:w="2551" w:type="dxa"/>
            <w:shd w:val="clear" w:color="auto" w:fill="DAEEF3"/>
            <w:vAlign w:val="center"/>
          </w:tcPr>
          <w:p w14:paraId="17A79D00" w14:textId="77777777" w:rsidR="00FE0CF5" w:rsidRPr="00644CE4" w:rsidRDefault="00FE0CF5" w:rsidP="00343EBE">
            <w:pPr>
              <w:pStyle w:val="Heading3"/>
              <w:spacing w:before="0" w:after="120" w:line="240" w:lineRule="atLeast"/>
              <w:jc w:val="center"/>
            </w:pPr>
            <w:r w:rsidRPr="00644CE4">
              <w:t>mL</w:t>
            </w:r>
          </w:p>
        </w:tc>
        <w:tc>
          <w:tcPr>
            <w:tcW w:w="3261" w:type="dxa"/>
            <w:shd w:val="clear" w:color="auto" w:fill="DAEEF3"/>
            <w:vAlign w:val="center"/>
          </w:tcPr>
          <w:p w14:paraId="143EBA28" w14:textId="77777777" w:rsidR="00FE0CF5" w:rsidRPr="00644CE4" w:rsidRDefault="00FE0CF5" w:rsidP="00343EBE">
            <w:pPr>
              <w:pStyle w:val="Heading3"/>
              <w:spacing w:before="0" w:after="120" w:line="240" w:lineRule="atLeast"/>
              <w:jc w:val="center"/>
            </w:pPr>
            <w:r w:rsidRPr="00644CE4">
              <w:t>g</w:t>
            </w:r>
          </w:p>
        </w:tc>
      </w:tr>
      <w:tr w:rsidR="00FE0CF5" w14:paraId="7E63EFD9" w14:textId="77777777" w:rsidTr="00343EB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32BBC80E" w14:textId="77777777" w:rsidR="00FE0CF5" w:rsidRPr="00845414" w:rsidRDefault="00FE0CF5" w:rsidP="00343EBE">
            <w:pPr>
              <w:spacing w:after="120" w:line="240" w:lineRule="atLeast"/>
            </w:pPr>
            <w:r w:rsidRPr="00845414">
              <w:t>1000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F683B2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40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4272FDC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7</w:t>
            </w:r>
          </w:p>
        </w:tc>
      </w:tr>
      <w:tr w:rsidR="00FE0CF5" w14:paraId="7455DD49" w14:textId="77777777" w:rsidTr="00343EB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5AF54B5F" w14:textId="77777777" w:rsidR="00FE0CF5" w:rsidRPr="00845414" w:rsidRDefault="00FE0CF5" w:rsidP="00343EBE">
            <w:pPr>
              <w:spacing w:after="120" w:line="240" w:lineRule="atLeast"/>
            </w:pPr>
            <w:r w:rsidRPr="00845414">
              <w:t>2000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5958F3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80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1B62928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14</w:t>
            </w:r>
          </w:p>
        </w:tc>
      </w:tr>
      <w:tr w:rsidR="00FE0CF5" w14:paraId="561E3F8A" w14:textId="77777777" w:rsidTr="00343EB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1D17402B" w14:textId="77777777" w:rsidR="00FE0CF5" w:rsidRPr="00845414" w:rsidRDefault="00FE0CF5" w:rsidP="00343EBE">
            <w:pPr>
              <w:spacing w:after="120" w:line="240" w:lineRule="atLeast"/>
            </w:pPr>
            <w:r w:rsidRPr="00845414">
              <w:t>3000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0574D6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120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C5FE699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21</w:t>
            </w:r>
          </w:p>
        </w:tc>
      </w:tr>
      <w:tr w:rsidR="00FE0CF5" w14:paraId="1780D820" w14:textId="77777777" w:rsidTr="00343EB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617887AB" w14:textId="77777777" w:rsidR="00FE0CF5" w:rsidRPr="00845414" w:rsidRDefault="00FE0CF5" w:rsidP="00343EBE">
            <w:pPr>
              <w:spacing w:after="120" w:line="240" w:lineRule="atLeast"/>
            </w:pPr>
            <w:r w:rsidRPr="00845414">
              <w:t>4000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F99298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160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C79CB80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28</w:t>
            </w:r>
          </w:p>
        </w:tc>
      </w:tr>
      <w:tr w:rsidR="00FE0CF5" w14:paraId="2F13D096" w14:textId="77777777" w:rsidTr="00343EB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44F00962" w14:textId="77777777" w:rsidR="00FE0CF5" w:rsidRPr="00845414" w:rsidRDefault="00FE0CF5" w:rsidP="00343EBE">
            <w:pPr>
              <w:spacing w:after="120" w:line="240" w:lineRule="atLeast"/>
            </w:pPr>
            <w:r w:rsidRPr="00845414">
              <w:t>5000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A4D290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200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92EAF9D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35</w:t>
            </w:r>
          </w:p>
        </w:tc>
      </w:tr>
      <w:tr w:rsidR="00FE0CF5" w14:paraId="50D149DA" w14:textId="77777777" w:rsidTr="00343EB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2635C6F6" w14:textId="77777777" w:rsidR="00FE0CF5" w:rsidRPr="00845414" w:rsidRDefault="00FE0CF5" w:rsidP="00343EBE">
            <w:pPr>
              <w:spacing w:after="120" w:line="240" w:lineRule="atLeast"/>
            </w:pPr>
            <w:r w:rsidRPr="00845414">
              <w:t>6000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1E953E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240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506F79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42</w:t>
            </w:r>
          </w:p>
        </w:tc>
      </w:tr>
      <w:tr w:rsidR="00FE0CF5" w14:paraId="7BF230E3" w14:textId="77777777" w:rsidTr="00343EB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080B0252" w14:textId="77777777" w:rsidR="00FE0CF5" w:rsidRPr="00845414" w:rsidRDefault="00FE0CF5" w:rsidP="00343EBE">
            <w:pPr>
              <w:spacing w:after="120" w:line="240" w:lineRule="atLeast"/>
            </w:pPr>
            <w:r w:rsidRPr="00845414">
              <w:t>7000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64BA43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280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84A7834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49</w:t>
            </w:r>
          </w:p>
        </w:tc>
      </w:tr>
      <w:tr w:rsidR="00FE0CF5" w14:paraId="2D223411" w14:textId="77777777" w:rsidTr="00343EB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154A780B" w14:textId="77777777" w:rsidR="00FE0CF5" w:rsidRPr="00845414" w:rsidRDefault="00FE0CF5" w:rsidP="00343EBE">
            <w:pPr>
              <w:spacing w:after="120" w:line="240" w:lineRule="atLeast"/>
            </w:pPr>
            <w:r w:rsidRPr="00845414">
              <w:t>8000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EBEFF9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320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A620337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56</w:t>
            </w:r>
          </w:p>
        </w:tc>
      </w:tr>
      <w:tr w:rsidR="00FE0CF5" w14:paraId="7D4DE9F8" w14:textId="77777777" w:rsidTr="00343EB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143436E9" w14:textId="77777777" w:rsidR="00FE0CF5" w:rsidRPr="00845414" w:rsidRDefault="00FE0CF5" w:rsidP="00343EBE">
            <w:pPr>
              <w:spacing w:after="120" w:line="240" w:lineRule="atLeast"/>
            </w:pPr>
            <w:r w:rsidRPr="00845414">
              <w:t>9000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2B4E1B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360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26023E5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63</w:t>
            </w:r>
          </w:p>
        </w:tc>
      </w:tr>
      <w:tr w:rsidR="00FE0CF5" w14:paraId="06743C59" w14:textId="77777777" w:rsidTr="00343EB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3115D0DF" w14:textId="77777777" w:rsidR="00FE0CF5" w:rsidRPr="00845414" w:rsidRDefault="00FE0CF5" w:rsidP="00343EBE">
            <w:pPr>
              <w:spacing w:after="120" w:line="240" w:lineRule="atLeast"/>
            </w:pPr>
            <w:r w:rsidRPr="00845414">
              <w:t>10000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FAC591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400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B7A1B40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70</w:t>
            </w:r>
          </w:p>
        </w:tc>
      </w:tr>
      <w:tr w:rsidR="00FE0CF5" w14:paraId="15FBD22E" w14:textId="77777777" w:rsidTr="00343EB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343BCA7F" w14:textId="77777777" w:rsidR="00FE0CF5" w:rsidRPr="00845414" w:rsidRDefault="00FE0CF5" w:rsidP="00343EBE">
            <w:pPr>
              <w:spacing w:after="120" w:line="240" w:lineRule="atLeast"/>
            </w:pPr>
            <w:r w:rsidRPr="00845414">
              <w:t>11000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D42B65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440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91C9EA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77</w:t>
            </w:r>
          </w:p>
        </w:tc>
      </w:tr>
      <w:tr w:rsidR="00FE0CF5" w14:paraId="6F59279B" w14:textId="77777777" w:rsidTr="00343EB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78BADCB7" w14:textId="77777777" w:rsidR="00FE0CF5" w:rsidRPr="00845414" w:rsidRDefault="00FE0CF5" w:rsidP="00343EBE">
            <w:pPr>
              <w:spacing w:after="120" w:line="240" w:lineRule="atLeast"/>
            </w:pPr>
            <w:r w:rsidRPr="00845414">
              <w:t>12000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B2468D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480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949629E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84</w:t>
            </w:r>
          </w:p>
        </w:tc>
      </w:tr>
      <w:tr w:rsidR="00FE0CF5" w14:paraId="0445E8C2" w14:textId="77777777" w:rsidTr="00343EB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4A5147D7" w14:textId="77777777" w:rsidR="00FE0CF5" w:rsidRPr="00845414" w:rsidRDefault="00FE0CF5" w:rsidP="00343EBE">
            <w:pPr>
              <w:spacing w:after="120" w:line="240" w:lineRule="atLeast"/>
            </w:pPr>
            <w:r w:rsidRPr="00845414">
              <w:t>13000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3DD78D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520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E830AE5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91</w:t>
            </w:r>
          </w:p>
        </w:tc>
      </w:tr>
      <w:tr w:rsidR="00FE0CF5" w14:paraId="2F9280F6" w14:textId="77777777" w:rsidTr="00343EB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08FF0DCE" w14:textId="77777777" w:rsidR="00FE0CF5" w:rsidRPr="00845414" w:rsidRDefault="00FE0CF5" w:rsidP="00343EBE">
            <w:pPr>
              <w:spacing w:after="120" w:line="240" w:lineRule="atLeast"/>
            </w:pPr>
            <w:r w:rsidRPr="00845414">
              <w:t>14000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C15B92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560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3E2D1AD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98</w:t>
            </w:r>
          </w:p>
        </w:tc>
      </w:tr>
      <w:tr w:rsidR="00FE0CF5" w14:paraId="440B4493" w14:textId="77777777" w:rsidTr="00343EB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226A302A" w14:textId="77777777" w:rsidR="00FE0CF5" w:rsidRPr="00845414" w:rsidRDefault="00FE0CF5" w:rsidP="00343EBE">
            <w:pPr>
              <w:spacing w:after="120" w:line="240" w:lineRule="atLeast"/>
            </w:pPr>
            <w:r w:rsidRPr="00845414">
              <w:t>15000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C68A15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600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1AC24C5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105</w:t>
            </w:r>
          </w:p>
        </w:tc>
      </w:tr>
      <w:tr w:rsidR="00FE0CF5" w14:paraId="39E26D49" w14:textId="77777777" w:rsidTr="00343EB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7F529F48" w14:textId="77777777" w:rsidR="00FE0CF5" w:rsidRPr="00845414" w:rsidRDefault="00FE0CF5" w:rsidP="00343EBE">
            <w:pPr>
              <w:spacing w:after="120" w:line="240" w:lineRule="atLeast"/>
            </w:pPr>
            <w:r w:rsidRPr="00845414">
              <w:t>16000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B582DF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640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16A6647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112</w:t>
            </w:r>
          </w:p>
        </w:tc>
      </w:tr>
      <w:tr w:rsidR="00FE0CF5" w14:paraId="0141C397" w14:textId="77777777" w:rsidTr="00343EB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3E876BE7" w14:textId="77777777" w:rsidR="00FE0CF5" w:rsidRPr="00845414" w:rsidRDefault="00FE0CF5" w:rsidP="00343EBE">
            <w:pPr>
              <w:spacing w:after="120" w:line="240" w:lineRule="atLeast"/>
            </w:pPr>
            <w:r w:rsidRPr="00845414">
              <w:t>17000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434359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680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B7BA3A4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119</w:t>
            </w:r>
          </w:p>
        </w:tc>
      </w:tr>
      <w:tr w:rsidR="00FE0CF5" w14:paraId="2554ACF9" w14:textId="77777777" w:rsidTr="00343EB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52F938D1" w14:textId="77777777" w:rsidR="00FE0CF5" w:rsidRPr="00845414" w:rsidRDefault="00FE0CF5" w:rsidP="00343EBE">
            <w:pPr>
              <w:spacing w:after="120" w:line="240" w:lineRule="atLeast"/>
            </w:pPr>
            <w:r w:rsidRPr="00845414">
              <w:t>18000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059646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720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762D364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126</w:t>
            </w:r>
          </w:p>
        </w:tc>
      </w:tr>
      <w:tr w:rsidR="00FE0CF5" w14:paraId="63AFD96C" w14:textId="77777777" w:rsidTr="00343EB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3C7C99DC" w14:textId="77777777" w:rsidR="00FE0CF5" w:rsidRPr="00845414" w:rsidRDefault="00FE0CF5" w:rsidP="00343EBE">
            <w:pPr>
              <w:spacing w:after="120" w:line="240" w:lineRule="atLeast"/>
            </w:pPr>
            <w:r w:rsidRPr="00845414">
              <w:t>19000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2758C1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760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8490B2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133</w:t>
            </w:r>
          </w:p>
        </w:tc>
      </w:tr>
      <w:tr w:rsidR="00FE0CF5" w14:paraId="6D512467" w14:textId="77777777" w:rsidTr="00343EB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6C34FF7D" w14:textId="77777777" w:rsidR="00FE0CF5" w:rsidRPr="00845414" w:rsidRDefault="00FE0CF5" w:rsidP="00343EBE">
            <w:pPr>
              <w:spacing w:after="120" w:line="240" w:lineRule="atLeast"/>
            </w:pPr>
            <w:r w:rsidRPr="00845414">
              <w:t>20000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3A56E5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800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1246C08" w14:textId="77777777" w:rsidR="00FE0CF5" w:rsidRPr="00845414" w:rsidRDefault="00FE0CF5" w:rsidP="00343EBE">
            <w:pPr>
              <w:spacing w:after="120" w:line="240" w:lineRule="atLeast"/>
              <w:jc w:val="center"/>
            </w:pPr>
            <w:r w:rsidRPr="00845414">
              <w:t>140</w:t>
            </w:r>
          </w:p>
        </w:tc>
      </w:tr>
      <w:bookmarkEnd w:id="16"/>
    </w:tbl>
    <w:p w14:paraId="6E902AE0" w14:textId="77777777" w:rsidR="00FE0CF5" w:rsidRPr="00FE0CF5" w:rsidRDefault="00FE0CF5" w:rsidP="00FE0CF5"/>
    <w:p w14:paraId="02B37F5E" w14:textId="77777777" w:rsidR="00F32714" w:rsidRPr="00F32714" w:rsidRDefault="00F32714" w:rsidP="00F32714"/>
    <w:p w14:paraId="3E4EFEBF" w14:textId="77777777" w:rsidR="00F32714" w:rsidRDefault="00F32714" w:rsidP="00AC0345">
      <w:pPr>
        <w:rPr>
          <w:b/>
          <w:bCs/>
        </w:rPr>
      </w:pPr>
    </w:p>
    <w:p w14:paraId="6D356192" w14:textId="571E3E75" w:rsidR="00F32714" w:rsidRPr="00F32714" w:rsidRDefault="00F32714" w:rsidP="00AC0345">
      <w:pPr>
        <w:rPr>
          <w:b/>
          <w:bCs/>
        </w:rPr>
        <w:sectPr w:rsidR="00F32714" w:rsidRPr="00F32714" w:rsidSect="00F046A5">
          <w:headerReference w:type="even" r:id="rId20"/>
          <w:headerReference w:type="default" r:id="rId21"/>
          <w:footerReference w:type="default" r:id="rId22"/>
          <w:headerReference w:type="first" r:id="rId2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1CCFD1" w14:textId="3A5A1DCB" w:rsidR="00AB6EB7" w:rsidRDefault="00AB6EB7" w:rsidP="00AB6EB7"/>
    <w:p w14:paraId="2E35DA6D" w14:textId="63094DBB" w:rsidR="00EA252D" w:rsidRPr="00EA252D" w:rsidRDefault="00EA252D" w:rsidP="00EA252D"/>
    <w:tbl>
      <w:tblPr>
        <w:tblStyle w:val="TableGrid11"/>
        <w:tblpPr w:leftFromText="181" w:rightFromText="181" w:topFromText="284" w:vertAnchor="page" w:horzAnchor="margin" w:tblpY="11701"/>
        <w:tblOverlap w:val="never"/>
        <w:tblW w:w="9978" w:type="dxa"/>
        <w:tblBorders>
          <w:top w:val="single" w:sz="4" w:space="0" w:color="7A7A7A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EA252D" w:rsidRPr="00316A98" w14:paraId="57E2186E" w14:textId="77777777" w:rsidTr="00403F80">
        <w:trPr>
          <w:cantSplit/>
          <w:trHeight w:hRule="exact" w:val="717"/>
        </w:trPr>
        <w:tc>
          <w:tcPr>
            <w:tcW w:w="9978" w:type="dxa"/>
            <w:vAlign w:val="bottom"/>
          </w:tcPr>
          <w:p w14:paraId="6C6E2082" w14:textId="77777777" w:rsidR="00EA252D" w:rsidRPr="00316A98" w:rsidRDefault="00EA252D" w:rsidP="00EA252D">
            <w:pPr>
              <w:pStyle w:val="ForMoreInformation"/>
            </w:pPr>
            <w:r w:rsidRPr="00316A98">
              <w:t>For more information</w:t>
            </w:r>
          </w:p>
        </w:tc>
      </w:tr>
      <w:tr w:rsidR="00EA252D" w:rsidRPr="00316A98" w14:paraId="47E09EF2" w14:textId="77777777" w:rsidTr="00EA252D">
        <w:trPr>
          <w:cantSplit/>
          <w:trHeight w:val="80"/>
        </w:trPr>
        <w:tc>
          <w:tcPr>
            <w:tcW w:w="9978" w:type="dxa"/>
          </w:tcPr>
          <w:p w14:paraId="0066B03B" w14:textId="77777777" w:rsidR="00FE0CF5" w:rsidRDefault="00FE0CF5" w:rsidP="00FE0CF5">
            <w:pPr>
              <w:pStyle w:val="ContactDetails"/>
            </w:pPr>
            <w:r>
              <w:t>Water Quality Unit</w:t>
            </w:r>
          </w:p>
          <w:p w14:paraId="7E837A15" w14:textId="77777777" w:rsidR="00FE0CF5" w:rsidRDefault="00FE0CF5" w:rsidP="00FE0CF5">
            <w:pPr>
              <w:pStyle w:val="ContactDetails"/>
              <w:rPr>
                <w:rStyle w:val="Hyperlink"/>
              </w:rPr>
            </w:pPr>
            <w:r>
              <w:t>Health Protection and Regulation</w:t>
            </w:r>
            <w:r w:rsidRPr="00316A98">
              <w:br/>
            </w:r>
            <w:r>
              <w:t>Public Health Division</w:t>
            </w:r>
            <w:r w:rsidRPr="00316A98">
              <w:br/>
            </w:r>
            <w:r>
              <w:t>PO Box 6</w:t>
            </w:r>
            <w:r w:rsidRPr="00316A98">
              <w:br/>
            </w:r>
            <w:r>
              <w:t>Rundle Mall SA 5000</w:t>
            </w:r>
            <w:r w:rsidRPr="00316A98">
              <w:br/>
              <w:t xml:space="preserve">Telephone: </w:t>
            </w:r>
            <w:r>
              <w:t>08 8226 7100</w:t>
            </w:r>
            <w:r w:rsidRPr="00316A98">
              <w:br/>
            </w:r>
            <w:hyperlink r:id="rId24" w:history="1">
              <w:r w:rsidRPr="001B0C5D">
                <w:rPr>
                  <w:rStyle w:val="Hyperlink"/>
                </w:rPr>
                <w:t>www.sahealth.sa.gov.au</w:t>
              </w:r>
            </w:hyperlink>
          </w:p>
          <w:p w14:paraId="26B0A07D" w14:textId="77777777" w:rsidR="00EA252D" w:rsidRDefault="00EA252D" w:rsidP="00EA252D">
            <w:pPr>
              <w:pStyle w:val="TTYMandatoryStatement"/>
            </w:pPr>
          </w:p>
          <w:p w14:paraId="61099687" w14:textId="77777777" w:rsidR="00EA252D" w:rsidRPr="00316A98" w:rsidRDefault="00EA252D" w:rsidP="00EA252D">
            <w:pPr>
              <w:pStyle w:val="TTYMandatoryStatement"/>
            </w:pPr>
            <w:r>
              <w:rPr>
                <w:noProof/>
                <w:lang w:eastAsia="en-AU"/>
              </w:rPr>
              <w:drawing>
                <wp:inline distT="0" distB="0" distL="0" distR="0" wp14:anchorId="6B951AA8" wp14:editId="522C99B0">
                  <wp:extent cx="396000" cy="396000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preter_symbol_BLACK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  <w:lang w:eastAsia="en-AU"/>
              </w:rPr>
              <w:drawing>
                <wp:inline distT="0" distB="0" distL="0" distR="0" wp14:anchorId="1410DC1E" wp14:editId="65D922F1">
                  <wp:extent cx="1172866" cy="396000"/>
                  <wp:effectExtent l="0" t="0" r="825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ilf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66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52D" w:rsidRPr="00316A98" w14:paraId="6C7F52B7" w14:textId="77777777" w:rsidTr="00EA252D">
        <w:trPr>
          <w:cantSplit/>
          <w:trHeight w:val="80"/>
        </w:trPr>
        <w:tc>
          <w:tcPr>
            <w:tcW w:w="9978" w:type="dxa"/>
          </w:tcPr>
          <w:p w14:paraId="0F3E84F5" w14:textId="77777777" w:rsidR="00EA252D" w:rsidRPr="00316A98" w:rsidRDefault="00EA252D" w:rsidP="00EA252D">
            <w:pPr>
              <w:pStyle w:val="SAHealthDisclaimer"/>
            </w:pPr>
            <w:r w:rsidRPr="00316A98">
              <w:t>©</w:t>
            </w:r>
            <w:r>
              <w:t xml:space="preserve"> Department for Health and Wellbeing</w:t>
            </w:r>
            <w:r w:rsidRPr="00316A98">
              <w:t>, Government of South Australia. All rights reserved</w:t>
            </w:r>
          </w:p>
        </w:tc>
      </w:tr>
    </w:tbl>
    <w:p w14:paraId="76F7D95E" w14:textId="1D5AF492" w:rsidR="00EA252D" w:rsidRPr="00EA252D" w:rsidRDefault="00EA252D" w:rsidP="00EA252D"/>
    <w:p w14:paraId="45653D9C" w14:textId="57F968D4" w:rsidR="00EA252D" w:rsidRDefault="00EA252D" w:rsidP="00EA252D"/>
    <w:p w14:paraId="16378115" w14:textId="6A5FC3F7" w:rsidR="00EA252D" w:rsidRPr="00EA252D" w:rsidRDefault="00EA252D" w:rsidP="00EA252D">
      <w:pPr>
        <w:tabs>
          <w:tab w:val="left" w:pos="2595"/>
        </w:tabs>
      </w:pPr>
      <w:r>
        <w:tab/>
      </w:r>
    </w:p>
    <w:p w14:paraId="1749D3CF" w14:textId="77777777" w:rsidR="00062D06" w:rsidRPr="005D3DCA" w:rsidRDefault="00062D06" w:rsidP="00062D06">
      <w:pPr>
        <w:rPr>
          <w:b/>
        </w:rPr>
      </w:pPr>
    </w:p>
    <w:sectPr w:rsidR="00062D06" w:rsidRPr="005D3DCA" w:rsidSect="00A31A41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F460" w14:textId="77777777" w:rsidR="000516D6" w:rsidRDefault="000516D6" w:rsidP="000B0242">
      <w:pPr>
        <w:spacing w:after="0" w:line="240" w:lineRule="auto"/>
      </w:pPr>
      <w:r>
        <w:separator/>
      </w:r>
    </w:p>
  </w:endnote>
  <w:endnote w:type="continuationSeparator" w:id="0">
    <w:p w14:paraId="130C1FC4" w14:textId="77777777" w:rsidR="000516D6" w:rsidRDefault="000516D6" w:rsidP="000B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CD6F" w14:textId="77777777" w:rsidR="0071020F" w:rsidRDefault="009C6E7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 wp14:anchorId="4D717E17" wp14:editId="15FF1B7D">
          <wp:simplePos x="0" y="0"/>
          <wp:positionH relativeFrom="page">
            <wp:posOffset>6264910</wp:posOffset>
          </wp:positionH>
          <wp:positionV relativeFrom="page">
            <wp:posOffset>9397365</wp:posOffset>
          </wp:positionV>
          <wp:extent cx="954000" cy="864000"/>
          <wp:effectExtent l="0" t="0" r="0" b="0"/>
          <wp:wrapNone/>
          <wp:docPr id="9" name="Picture 9" descr="SA Health - Mono -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 Health - Mono - Vertic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D25A" w14:textId="77777777" w:rsidR="000B0242" w:rsidRDefault="00A60BA8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76CE49CC" wp14:editId="62F20A92">
          <wp:simplePos x="0" y="0"/>
          <wp:positionH relativeFrom="column">
            <wp:posOffset>6099175</wp:posOffset>
          </wp:positionH>
          <wp:positionV relativeFrom="paragraph">
            <wp:posOffset>9400540</wp:posOffset>
          </wp:positionV>
          <wp:extent cx="1064260" cy="965200"/>
          <wp:effectExtent l="0" t="0" r="2540" b="6350"/>
          <wp:wrapNone/>
          <wp:docPr id="6" name="Picture 6" descr="SA Health - Mono -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 Health - Mono -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A8C7FCB" wp14:editId="7B0F7924">
          <wp:simplePos x="0" y="0"/>
          <wp:positionH relativeFrom="column">
            <wp:posOffset>6099175</wp:posOffset>
          </wp:positionH>
          <wp:positionV relativeFrom="paragraph">
            <wp:posOffset>9400540</wp:posOffset>
          </wp:positionV>
          <wp:extent cx="1064260" cy="965200"/>
          <wp:effectExtent l="0" t="0" r="2540" b="6350"/>
          <wp:wrapNone/>
          <wp:docPr id="5" name="Picture 5" descr="SA Health - Mono -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 Health - Mono -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288F" w14:textId="33148CCE" w:rsidR="00576CDA" w:rsidRDefault="0071020F">
    <w:pPr>
      <w:pStyle w:val="Footer"/>
      <w:rPr>
        <w:noProof/>
        <w:lang w:eastAsia="en-AU"/>
      </w:rPr>
    </w:pP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fldChar w:fldCharType="begin"/>
    </w:r>
    <w:r>
      <w:rPr>
        <w:noProof/>
        <w:lang w:eastAsia="en-AU"/>
      </w:rPr>
      <w:instrText xml:space="preserve"> PAGE   \* MERGEFORMAT </w:instrText>
    </w:r>
    <w:r>
      <w:rPr>
        <w:noProof/>
        <w:lang w:eastAsia="en-AU"/>
      </w:rPr>
      <w:fldChar w:fldCharType="separate"/>
    </w:r>
    <w:r w:rsidR="006505A0">
      <w:rPr>
        <w:noProof/>
        <w:lang w:eastAsia="en-AU"/>
      </w:rPr>
      <w:t>2</w:t>
    </w:r>
    <w:r>
      <w:rPr>
        <w:noProof/>
        <w:lang w:eastAsia="en-AU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25D8" w14:textId="77777777" w:rsidR="00AA7AD1" w:rsidRPr="00AA7AD1" w:rsidRDefault="00C57D4D" w:rsidP="00A31A41">
    <w:pPr>
      <w:pStyle w:val="Footer"/>
      <w:rPr>
        <w:sz w:val="4"/>
      </w:rPr>
    </w:pPr>
    <w:r w:rsidRPr="00AA7AD1"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1BA75796" wp14:editId="7DD7D28E">
          <wp:simplePos x="0" y="0"/>
          <wp:positionH relativeFrom="page">
            <wp:posOffset>6264910</wp:posOffset>
          </wp:positionH>
          <wp:positionV relativeFrom="page">
            <wp:posOffset>9400540</wp:posOffset>
          </wp:positionV>
          <wp:extent cx="954000" cy="864000"/>
          <wp:effectExtent l="0" t="0" r="0" b="0"/>
          <wp:wrapNone/>
          <wp:docPr id="242" name="Picture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 Health - Mono -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2BB7" w14:textId="77777777" w:rsidR="000516D6" w:rsidRDefault="000516D6" w:rsidP="000B0242">
      <w:pPr>
        <w:spacing w:after="0" w:line="240" w:lineRule="auto"/>
      </w:pPr>
      <w:r>
        <w:separator/>
      </w:r>
    </w:p>
  </w:footnote>
  <w:footnote w:type="continuationSeparator" w:id="0">
    <w:p w14:paraId="04A06DA1" w14:textId="77777777" w:rsidR="000516D6" w:rsidRDefault="000516D6" w:rsidP="000B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E744" w14:textId="0364157F" w:rsidR="000516D6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1995592" wp14:editId="1AD09FA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83F9C" w14:textId="7DDD012F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955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3" type="#_x0000_t202" alt="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9E83F9C" w14:textId="7DDD012F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36D3" w14:textId="4D608C3B" w:rsidR="000B0242" w:rsidRDefault="000516D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BF099F0" wp14:editId="64DC7095">
              <wp:simplePos x="9144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1A03C" w14:textId="647CFC34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099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4" type="#_x0000_t202" alt="OFFICIAL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651A03C" w14:textId="647CFC34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6E70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5BDAC7EE" wp14:editId="7334D8E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0400" cy="10692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LL-MB-BLUE-WHITE-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FBAB" w14:textId="4493700A" w:rsidR="000516D6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73E0E31" wp14:editId="5C8DEFD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4CAFBD" w14:textId="44FEB9BB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E0E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alt="OFFICI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C4CAFBD" w14:textId="44FEB9BB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E63" w14:textId="04AC11C6" w:rsidR="000516D6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8328297" wp14:editId="31B7AE2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11" name="Text Box 1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62F11" w14:textId="14C89245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2829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6" type="#_x0000_t202" alt="OFFICIAL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6862F11" w14:textId="14C89245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499F" w14:textId="45FBB183" w:rsidR="0071020F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3D5C86D" wp14:editId="632F3A28">
              <wp:simplePos x="9144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12" name="Text Box 1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9A15C0" w14:textId="3A413281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5C86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7" type="#_x0000_t202" alt="OFFICIAL" style="position:absolute;margin-left:0;margin-top:.05pt;width:34.95pt;height:34.95pt;z-index:2516695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289A15C0" w14:textId="3A413281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CB9B" w14:textId="17F8CB12" w:rsidR="000516D6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E932743" wp14:editId="2184B3A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10" name="Text Box 10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57AC4" w14:textId="33B36009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3274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8" type="#_x0000_t202" alt="OFFICIAL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9357AC4" w14:textId="33B36009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889D" w14:textId="553A1258" w:rsidR="000516D6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2FDEA5DE" wp14:editId="687A323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14" name="Text Box 1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45782" w14:textId="494E039F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EA5D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9" type="#_x0000_t202" alt="OFFICIAL" style="position:absolute;margin-left:0;margin-top:.05pt;width:34.95pt;height:34.95pt;z-index:2516715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B745782" w14:textId="494E039F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605A" w14:textId="10ECA36A" w:rsidR="000516D6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6145E0C3" wp14:editId="12D19EB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15" name="Text Box 1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5D20D" w14:textId="332825D9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5E0C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60" type="#_x0000_t202" alt="OFFICIAL" style="position:absolute;margin-left:0;margin-top:.05pt;width:34.95pt;height:34.95pt;z-index:2516725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F15D20D" w14:textId="332825D9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4C4E" w14:textId="7DB86D89" w:rsidR="000516D6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274F1C54" wp14:editId="50A86A2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13" name="Text Box 1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165C8" w14:textId="6A2A904E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F1C5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1" type="#_x0000_t202" alt="OFFICIAL" style="position:absolute;margin-left:0;margin-top:.05pt;width:34.95pt;height:34.95pt;z-index:2516705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78165C8" w14:textId="6A2A904E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30F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8D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2E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02A2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2C0D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2E3F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C25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96F0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9A5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C66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232CF"/>
    <w:multiLevelType w:val="hybridMultilevel"/>
    <w:tmpl w:val="4F724364"/>
    <w:lvl w:ilvl="0" w:tplc="A9AC9C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222741"/>
    <w:multiLevelType w:val="hybridMultilevel"/>
    <w:tmpl w:val="3918D40A"/>
    <w:lvl w:ilvl="0" w:tplc="0C090005">
      <w:start w:val="1"/>
      <w:numFmt w:val="bullet"/>
      <w:lvlText w:val=""/>
      <w:lvlJc w:val="left"/>
      <w:pPr>
        <w:tabs>
          <w:tab w:val="num" w:pos="153"/>
        </w:tabs>
        <w:ind w:left="153" w:hanging="153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C55187"/>
    <w:multiLevelType w:val="hybridMultilevel"/>
    <w:tmpl w:val="260AC8D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44B6078"/>
    <w:multiLevelType w:val="hybridMultilevel"/>
    <w:tmpl w:val="0A5A94A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BB4E26"/>
    <w:multiLevelType w:val="hybridMultilevel"/>
    <w:tmpl w:val="606CA52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1C071A"/>
    <w:multiLevelType w:val="hybridMultilevel"/>
    <w:tmpl w:val="4558BAD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1715AC9"/>
    <w:multiLevelType w:val="hybridMultilevel"/>
    <w:tmpl w:val="DE7A9ED6"/>
    <w:lvl w:ilvl="0" w:tplc="D972816A">
      <w:start w:val="1"/>
      <w:numFmt w:val="bullet"/>
      <w:pStyle w:val="BulletPoints"/>
      <w:lvlText w:val=""/>
      <w:lvlJc w:val="left"/>
      <w:pPr>
        <w:ind w:left="360" w:hanging="360"/>
      </w:pPr>
      <w:rPr>
        <w:rFonts w:ascii="Wingdings" w:hAnsi="Wingdings" w:hint="default"/>
        <w:color w:val="0092C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54FF0"/>
    <w:multiLevelType w:val="hybridMultilevel"/>
    <w:tmpl w:val="3B12993E"/>
    <w:lvl w:ilvl="0" w:tplc="B98202B8">
      <w:start w:val="1"/>
      <w:numFmt w:val="bullet"/>
      <w:pStyle w:val="SAH-BulletPointsCopylastline"/>
      <w:lvlText w:val=""/>
      <w:lvlJc w:val="left"/>
      <w:pPr>
        <w:tabs>
          <w:tab w:val="num" w:pos="153"/>
        </w:tabs>
        <w:ind w:left="153" w:hanging="15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9BD5E9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C432526"/>
    <w:multiLevelType w:val="hybridMultilevel"/>
    <w:tmpl w:val="E8442080"/>
    <w:lvl w:ilvl="0" w:tplc="0C090005">
      <w:start w:val="1"/>
      <w:numFmt w:val="bullet"/>
      <w:lvlText w:val=""/>
      <w:lvlJc w:val="left"/>
      <w:pPr>
        <w:tabs>
          <w:tab w:val="num" w:pos="153"/>
        </w:tabs>
        <w:ind w:left="153" w:hanging="153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837BC"/>
    <w:multiLevelType w:val="hybridMultilevel"/>
    <w:tmpl w:val="2E6EAAE8"/>
    <w:lvl w:ilvl="0" w:tplc="0C090005">
      <w:start w:val="1"/>
      <w:numFmt w:val="bullet"/>
      <w:lvlText w:val=""/>
      <w:lvlJc w:val="left"/>
      <w:pPr>
        <w:tabs>
          <w:tab w:val="num" w:pos="153"/>
        </w:tabs>
        <w:ind w:left="153" w:hanging="153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E318E"/>
    <w:multiLevelType w:val="hybridMultilevel"/>
    <w:tmpl w:val="8570B7B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094202"/>
    <w:multiLevelType w:val="hybridMultilevel"/>
    <w:tmpl w:val="6E1A479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B761D8"/>
    <w:multiLevelType w:val="hybridMultilevel"/>
    <w:tmpl w:val="00FACE4E"/>
    <w:lvl w:ilvl="0" w:tplc="0C090005">
      <w:start w:val="1"/>
      <w:numFmt w:val="bullet"/>
      <w:lvlText w:val=""/>
      <w:lvlJc w:val="left"/>
      <w:pPr>
        <w:tabs>
          <w:tab w:val="num" w:pos="153"/>
        </w:tabs>
        <w:ind w:left="153" w:hanging="153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B7235"/>
    <w:multiLevelType w:val="hybridMultilevel"/>
    <w:tmpl w:val="660C33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76B32"/>
    <w:multiLevelType w:val="hybridMultilevel"/>
    <w:tmpl w:val="7CC2B86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E9772D"/>
    <w:multiLevelType w:val="hybridMultilevel"/>
    <w:tmpl w:val="63B4541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689593">
    <w:abstractNumId w:val="9"/>
  </w:num>
  <w:num w:numId="2" w16cid:durableId="86122727">
    <w:abstractNumId w:val="7"/>
  </w:num>
  <w:num w:numId="3" w16cid:durableId="396365339">
    <w:abstractNumId w:val="6"/>
  </w:num>
  <w:num w:numId="4" w16cid:durableId="2069641969">
    <w:abstractNumId w:val="5"/>
  </w:num>
  <w:num w:numId="5" w16cid:durableId="1796407515">
    <w:abstractNumId w:val="4"/>
  </w:num>
  <w:num w:numId="6" w16cid:durableId="833567481">
    <w:abstractNumId w:val="8"/>
  </w:num>
  <w:num w:numId="7" w16cid:durableId="2036877939">
    <w:abstractNumId w:val="3"/>
  </w:num>
  <w:num w:numId="8" w16cid:durableId="443690207">
    <w:abstractNumId w:val="2"/>
  </w:num>
  <w:num w:numId="9" w16cid:durableId="969019361">
    <w:abstractNumId w:val="1"/>
  </w:num>
  <w:num w:numId="10" w16cid:durableId="1972246907">
    <w:abstractNumId w:val="0"/>
  </w:num>
  <w:num w:numId="11" w16cid:durableId="1293169504">
    <w:abstractNumId w:val="16"/>
  </w:num>
  <w:num w:numId="12" w16cid:durableId="97992715">
    <w:abstractNumId w:val="16"/>
  </w:num>
  <w:num w:numId="13" w16cid:durableId="1185287756">
    <w:abstractNumId w:val="16"/>
  </w:num>
  <w:num w:numId="14" w16cid:durableId="534924952">
    <w:abstractNumId w:val="23"/>
  </w:num>
  <w:num w:numId="15" w16cid:durableId="1637711382">
    <w:abstractNumId w:val="18"/>
  </w:num>
  <w:num w:numId="16" w16cid:durableId="602685907">
    <w:abstractNumId w:val="22"/>
  </w:num>
  <w:num w:numId="17" w16cid:durableId="1420445462">
    <w:abstractNumId w:val="24"/>
  </w:num>
  <w:num w:numId="18" w16cid:durableId="1768498028">
    <w:abstractNumId w:val="20"/>
  </w:num>
  <w:num w:numId="19" w16cid:durableId="847060127">
    <w:abstractNumId w:val="15"/>
  </w:num>
  <w:num w:numId="20" w16cid:durableId="73164146">
    <w:abstractNumId w:val="11"/>
  </w:num>
  <w:num w:numId="21" w16cid:durableId="274018913">
    <w:abstractNumId w:val="19"/>
  </w:num>
  <w:num w:numId="22" w16cid:durableId="898369705">
    <w:abstractNumId w:val="21"/>
  </w:num>
  <w:num w:numId="23" w16cid:durableId="1026561493">
    <w:abstractNumId w:val="12"/>
  </w:num>
  <w:num w:numId="24" w16cid:durableId="1767067699">
    <w:abstractNumId w:val="10"/>
  </w:num>
  <w:num w:numId="25" w16cid:durableId="783230409">
    <w:abstractNumId w:val="17"/>
  </w:num>
  <w:num w:numId="26" w16cid:durableId="340357773">
    <w:abstractNumId w:val="13"/>
  </w:num>
  <w:num w:numId="27" w16cid:durableId="835267268">
    <w:abstractNumId w:val="14"/>
  </w:num>
  <w:num w:numId="28" w16cid:durableId="17200155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D6"/>
    <w:rsid w:val="00004E04"/>
    <w:rsid w:val="0001155B"/>
    <w:rsid w:val="000346F5"/>
    <w:rsid w:val="000369C4"/>
    <w:rsid w:val="000516D6"/>
    <w:rsid w:val="0006275F"/>
    <w:rsid w:val="00062D06"/>
    <w:rsid w:val="000915D8"/>
    <w:rsid w:val="000B0242"/>
    <w:rsid w:val="000B77A0"/>
    <w:rsid w:val="000D0DE2"/>
    <w:rsid w:val="00100B4C"/>
    <w:rsid w:val="001015B1"/>
    <w:rsid w:val="00106083"/>
    <w:rsid w:val="0010760B"/>
    <w:rsid w:val="0011083C"/>
    <w:rsid w:val="0014521D"/>
    <w:rsid w:val="0015437B"/>
    <w:rsid w:val="00162147"/>
    <w:rsid w:val="00167969"/>
    <w:rsid w:val="001904C9"/>
    <w:rsid w:val="00195990"/>
    <w:rsid w:val="001A5D48"/>
    <w:rsid w:val="001B40AE"/>
    <w:rsid w:val="001B6B91"/>
    <w:rsid w:val="001B7694"/>
    <w:rsid w:val="001C6CC6"/>
    <w:rsid w:val="001E0F21"/>
    <w:rsid w:val="00217E51"/>
    <w:rsid w:val="00236025"/>
    <w:rsid w:val="00246D36"/>
    <w:rsid w:val="00266278"/>
    <w:rsid w:val="00275560"/>
    <w:rsid w:val="002A7F2A"/>
    <w:rsid w:val="002F07D7"/>
    <w:rsid w:val="002F1A16"/>
    <w:rsid w:val="00312A0E"/>
    <w:rsid w:val="00315408"/>
    <w:rsid w:val="00316A98"/>
    <w:rsid w:val="00321BE0"/>
    <w:rsid w:val="00335F08"/>
    <w:rsid w:val="00354051"/>
    <w:rsid w:val="00361137"/>
    <w:rsid w:val="003641D4"/>
    <w:rsid w:val="00364696"/>
    <w:rsid w:val="003E4B30"/>
    <w:rsid w:val="00403F80"/>
    <w:rsid w:val="0041376C"/>
    <w:rsid w:val="004339BF"/>
    <w:rsid w:val="00445BFA"/>
    <w:rsid w:val="00467E5C"/>
    <w:rsid w:val="004805A1"/>
    <w:rsid w:val="004853CC"/>
    <w:rsid w:val="0048633C"/>
    <w:rsid w:val="00494F92"/>
    <w:rsid w:val="004972EA"/>
    <w:rsid w:val="004D11A7"/>
    <w:rsid w:val="005218E5"/>
    <w:rsid w:val="0054622D"/>
    <w:rsid w:val="0055173A"/>
    <w:rsid w:val="00553D13"/>
    <w:rsid w:val="00570599"/>
    <w:rsid w:val="00576CDA"/>
    <w:rsid w:val="005B0DF1"/>
    <w:rsid w:val="005D3DCA"/>
    <w:rsid w:val="005E3F18"/>
    <w:rsid w:val="006505A0"/>
    <w:rsid w:val="0066068D"/>
    <w:rsid w:val="006724A2"/>
    <w:rsid w:val="0068772B"/>
    <w:rsid w:val="006A0696"/>
    <w:rsid w:val="006A620C"/>
    <w:rsid w:val="006D2829"/>
    <w:rsid w:val="0071020F"/>
    <w:rsid w:val="00714004"/>
    <w:rsid w:val="007356E5"/>
    <w:rsid w:val="007446A3"/>
    <w:rsid w:val="007464A1"/>
    <w:rsid w:val="00754FBA"/>
    <w:rsid w:val="00773F9A"/>
    <w:rsid w:val="008004BF"/>
    <w:rsid w:val="00811888"/>
    <w:rsid w:val="00813585"/>
    <w:rsid w:val="00816EF1"/>
    <w:rsid w:val="00830A1E"/>
    <w:rsid w:val="00843CDF"/>
    <w:rsid w:val="008475A9"/>
    <w:rsid w:val="00896138"/>
    <w:rsid w:val="008A100A"/>
    <w:rsid w:val="008D4B69"/>
    <w:rsid w:val="008E30CE"/>
    <w:rsid w:val="008E7A23"/>
    <w:rsid w:val="00900618"/>
    <w:rsid w:val="00930107"/>
    <w:rsid w:val="009439F4"/>
    <w:rsid w:val="00956ED4"/>
    <w:rsid w:val="00967DE0"/>
    <w:rsid w:val="009700EE"/>
    <w:rsid w:val="00985058"/>
    <w:rsid w:val="00997BCD"/>
    <w:rsid w:val="009A2732"/>
    <w:rsid w:val="009A381D"/>
    <w:rsid w:val="009A5A63"/>
    <w:rsid w:val="009C6E70"/>
    <w:rsid w:val="009D4464"/>
    <w:rsid w:val="009D7163"/>
    <w:rsid w:val="009E2DDB"/>
    <w:rsid w:val="00A03587"/>
    <w:rsid w:val="00A101BF"/>
    <w:rsid w:val="00A31A41"/>
    <w:rsid w:val="00A60BA8"/>
    <w:rsid w:val="00A710C4"/>
    <w:rsid w:val="00A8542F"/>
    <w:rsid w:val="00AA7AD1"/>
    <w:rsid w:val="00AB6EB7"/>
    <w:rsid w:val="00AC0345"/>
    <w:rsid w:val="00AD29FF"/>
    <w:rsid w:val="00AD4D75"/>
    <w:rsid w:val="00B1495A"/>
    <w:rsid w:val="00B26904"/>
    <w:rsid w:val="00B3566E"/>
    <w:rsid w:val="00B43E9C"/>
    <w:rsid w:val="00B54423"/>
    <w:rsid w:val="00B604E1"/>
    <w:rsid w:val="00B61F99"/>
    <w:rsid w:val="00B6252B"/>
    <w:rsid w:val="00B67C0B"/>
    <w:rsid w:val="00B766C7"/>
    <w:rsid w:val="00BC50D2"/>
    <w:rsid w:val="00BE7C3F"/>
    <w:rsid w:val="00BF4B2B"/>
    <w:rsid w:val="00C0549F"/>
    <w:rsid w:val="00C05FE8"/>
    <w:rsid w:val="00C4297D"/>
    <w:rsid w:val="00C44A83"/>
    <w:rsid w:val="00C57D4D"/>
    <w:rsid w:val="00C81B95"/>
    <w:rsid w:val="00CA2FB7"/>
    <w:rsid w:val="00D07542"/>
    <w:rsid w:val="00D202CE"/>
    <w:rsid w:val="00D528B9"/>
    <w:rsid w:val="00D63FAE"/>
    <w:rsid w:val="00D96CEE"/>
    <w:rsid w:val="00DA009A"/>
    <w:rsid w:val="00DD1BF9"/>
    <w:rsid w:val="00E12BD2"/>
    <w:rsid w:val="00E155C0"/>
    <w:rsid w:val="00E15CEB"/>
    <w:rsid w:val="00E3377A"/>
    <w:rsid w:val="00E66AED"/>
    <w:rsid w:val="00E723A3"/>
    <w:rsid w:val="00EA252D"/>
    <w:rsid w:val="00EC333B"/>
    <w:rsid w:val="00EF139E"/>
    <w:rsid w:val="00F046A5"/>
    <w:rsid w:val="00F23B32"/>
    <w:rsid w:val="00F262BA"/>
    <w:rsid w:val="00F31FAB"/>
    <w:rsid w:val="00F32714"/>
    <w:rsid w:val="00F44987"/>
    <w:rsid w:val="00F52E4F"/>
    <w:rsid w:val="00F57962"/>
    <w:rsid w:val="00F7484D"/>
    <w:rsid w:val="00F87350"/>
    <w:rsid w:val="00F91E88"/>
    <w:rsid w:val="00F966DF"/>
    <w:rsid w:val="00F96CBB"/>
    <w:rsid w:val="00FE0CF5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FDD61BF"/>
  <w15:docId w15:val="{B55E5D57-9E36-4520-98B6-C20FD70E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5C0"/>
    <w:pPr>
      <w:spacing w:after="151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BE0"/>
    <w:pPr>
      <w:keepNext/>
      <w:keepLines/>
      <w:spacing w:before="302" w:after="113" w:line="340" w:lineRule="atLeast"/>
      <w:outlineLvl w:val="0"/>
    </w:pPr>
    <w:rPr>
      <w:rFonts w:eastAsiaTheme="majorEastAsia" w:cstheme="majorBidi"/>
      <w:bCs/>
      <w:color w:val="0092C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0DF1"/>
    <w:pPr>
      <w:keepNext/>
      <w:keepLines/>
      <w:spacing w:before="189" w:after="113"/>
      <w:outlineLvl w:val="1"/>
    </w:pPr>
    <w:rPr>
      <w:rFonts w:eastAsiaTheme="majorEastAsia" w:cstheme="majorBidi"/>
      <w:b/>
      <w:bCs/>
      <w:color w:val="808080" w:themeColor="background1" w:themeShade="80"/>
      <w:sz w:val="23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F1A16"/>
    <w:pPr>
      <w:keepNext/>
      <w:keepLines/>
      <w:spacing w:before="189" w:after="113"/>
      <w:outlineLvl w:val="2"/>
    </w:pPr>
    <w:rPr>
      <w:rFonts w:ascii="Arial Bold" w:eastAsiaTheme="majorEastAsia" w:hAnsi="Arial Bold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PageSubhead">
    <w:name w:val="Front Page Subhead"/>
    <w:basedOn w:val="Normal"/>
    <w:next w:val="Normal"/>
    <w:uiPriority w:val="1"/>
    <w:rsid w:val="009A381D"/>
    <w:pPr>
      <w:spacing w:line="320" w:lineRule="atLeast"/>
      <w:jc w:val="right"/>
    </w:pPr>
    <w:rPr>
      <w:color w:val="7A7A7A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C50D2"/>
  </w:style>
  <w:style w:type="character" w:customStyle="1" w:styleId="BodyTextChar">
    <w:name w:val="Body Text Char"/>
    <w:basedOn w:val="DefaultParagraphFont"/>
    <w:link w:val="BodyText"/>
    <w:uiPriority w:val="99"/>
    <w:semiHidden/>
    <w:rsid w:val="00BC50D2"/>
    <w:rPr>
      <w:rFonts w:ascii="Arial" w:hAnsi="Arial"/>
      <w:sz w:val="20"/>
    </w:rPr>
  </w:style>
  <w:style w:type="paragraph" w:styleId="Title">
    <w:name w:val="Title"/>
    <w:aliases w:val="Front Page"/>
    <w:basedOn w:val="Normal"/>
    <w:link w:val="TitleChar"/>
    <w:uiPriority w:val="10"/>
    <w:qFormat/>
    <w:rsid w:val="00236025"/>
    <w:pPr>
      <w:spacing w:after="0" w:line="640" w:lineRule="atLeast"/>
      <w:contextualSpacing/>
      <w:jc w:val="right"/>
    </w:pPr>
    <w:rPr>
      <w:rFonts w:eastAsiaTheme="majorEastAsia" w:cstheme="majorBidi"/>
      <w:color w:val="7A7A7A"/>
      <w:spacing w:val="5"/>
      <w:kern w:val="28"/>
      <w:sz w:val="68"/>
      <w:szCs w:val="52"/>
    </w:rPr>
  </w:style>
  <w:style w:type="character" w:customStyle="1" w:styleId="TitleChar">
    <w:name w:val="Title Char"/>
    <w:aliases w:val="Front Page Char"/>
    <w:basedOn w:val="DefaultParagraphFont"/>
    <w:link w:val="Title"/>
    <w:uiPriority w:val="10"/>
    <w:rsid w:val="00236025"/>
    <w:rPr>
      <w:rFonts w:ascii="Arial" w:eastAsiaTheme="majorEastAsia" w:hAnsi="Arial" w:cstheme="majorBidi"/>
      <w:color w:val="7A7A7A"/>
      <w:spacing w:val="5"/>
      <w:kern w:val="28"/>
      <w:sz w:val="68"/>
      <w:szCs w:val="52"/>
    </w:rPr>
  </w:style>
  <w:style w:type="paragraph" w:customStyle="1" w:styleId="Heading">
    <w:name w:val="Heading"/>
    <w:basedOn w:val="Normal"/>
    <w:next w:val="Normal"/>
    <w:rsid w:val="00EF139E"/>
    <w:pPr>
      <w:spacing w:after="0" w:line="360" w:lineRule="atLeast"/>
    </w:pPr>
    <w:rPr>
      <w:color w:val="7A7A7A"/>
      <w:sz w:val="36"/>
    </w:rPr>
  </w:style>
  <w:style w:type="paragraph" w:customStyle="1" w:styleId="Introduction">
    <w:name w:val="Introduction"/>
    <w:basedOn w:val="Normal"/>
    <w:next w:val="Normal"/>
    <w:qFormat/>
    <w:rsid w:val="009D7163"/>
    <w:pPr>
      <w:spacing w:after="170" w:line="320" w:lineRule="atLeast"/>
    </w:pPr>
    <w:rPr>
      <w:color w:val="4D4D4D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1BE0"/>
    <w:rPr>
      <w:rFonts w:ascii="Arial" w:eastAsiaTheme="majorEastAsia" w:hAnsi="Arial" w:cstheme="majorBidi"/>
      <w:bCs/>
      <w:color w:val="0092CF"/>
      <w:sz w:val="28"/>
      <w:szCs w:val="28"/>
    </w:rPr>
  </w:style>
  <w:style w:type="table" w:customStyle="1" w:styleId="TableGrid11">
    <w:name w:val="Table Grid11"/>
    <w:basedOn w:val="TableNormal"/>
    <w:next w:val="TableGrid"/>
    <w:uiPriority w:val="59"/>
    <w:rsid w:val="0031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B0DF1"/>
    <w:rPr>
      <w:rFonts w:ascii="Arial" w:eastAsiaTheme="majorEastAsia" w:hAnsi="Arial" w:cstheme="majorBidi"/>
      <w:b/>
      <w:bCs/>
      <w:color w:val="808080" w:themeColor="background1" w:themeShade="80"/>
      <w:sz w:val="23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1A16"/>
    <w:rPr>
      <w:rFonts w:ascii="Arial Bold" w:eastAsiaTheme="majorEastAsia" w:hAnsi="Arial Bold" w:cstheme="majorBidi"/>
      <w:b/>
      <w:bCs/>
      <w:sz w:val="20"/>
    </w:rPr>
  </w:style>
  <w:style w:type="paragraph" w:customStyle="1" w:styleId="Entity">
    <w:name w:val="Entity"/>
    <w:basedOn w:val="Normal"/>
    <w:uiPriority w:val="1"/>
    <w:rsid w:val="00354051"/>
    <w:pPr>
      <w:spacing w:after="0"/>
      <w:jc w:val="right"/>
    </w:pPr>
    <w:rPr>
      <w:color w:val="4D4D4D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C50D2"/>
    <w:pPr>
      <w:spacing w:after="0"/>
    </w:pPr>
    <w:rPr>
      <w:iCs/>
      <w:color w:val="7A7A7A"/>
    </w:rPr>
  </w:style>
  <w:style w:type="character" w:customStyle="1" w:styleId="QuoteChar">
    <w:name w:val="Quote Char"/>
    <w:basedOn w:val="DefaultParagraphFont"/>
    <w:link w:val="Quote"/>
    <w:uiPriority w:val="29"/>
    <w:rsid w:val="00BC50D2"/>
    <w:rPr>
      <w:rFonts w:ascii="Arial" w:hAnsi="Arial"/>
      <w:iCs/>
      <w:color w:val="7A7A7A"/>
      <w:sz w:val="20"/>
    </w:rPr>
  </w:style>
  <w:style w:type="paragraph" w:customStyle="1" w:styleId="BulletPoints">
    <w:name w:val="Bullet Points"/>
    <w:basedOn w:val="Normal"/>
    <w:uiPriority w:val="1"/>
    <w:qFormat/>
    <w:rsid w:val="00195990"/>
    <w:pPr>
      <w:numPr>
        <w:numId w:val="11"/>
      </w:numPr>
      <w:spacing w:after="75"/>
    </w:pPr>
  </w:style>
  <w:style w:type="paragraph" w:styleId="Caption">
    <w:name w:val="caption"/>
    <w:basedOn w:val="Normal"/>
    <w:next w:val="Normal"/>
    <w:uiPriority w:val="35"/>
    <w:qFormat/>
    <w:rsid w:val="000915D8"/>
    <w:pPr>
      <w:spacing w:after="75" w:line="180" w:lineRule="atLeast"/>
    </w:pPr>
    <w:rPr>
      <w:b/>
      <w:bCs/>
      <w:sz w:val="14"/>
      <w:szCs w:val="18"/>
    </w:rPr>
  </w:style>
  <w:style w:type="paragraph" w:customStyle="1" w:styleId="TTYMandatoryStatement">
    <w:name w:val="TTY Mandatory Statement"/>
    <w:basedOn w:val="Normal"/>
    <w:uiPriority w:val="1"/>
    <w:rsid w:val="00217E51"/>
    <w:pPr>
      <w:spacing w:line="190" w:lineRule="atLeast"/>
    </w:pPr>
    <w:rPr>
      <w:sz w:val="14"/>
    </w:rPr>
  </w:style>
  <w:style w:type="paragraph" w:customStyle="1" w:styleId="ForMoreInformation">
    <w:name w:val="For More Information"/>
    <w:basedOn w:val="Normal"/>
    <w:uiPriority w:val="1"/>
    <w:rsid w:val="00217E51"/>
    <w:pPr>
      <w:spacing w:after="264" w:line="336" w:lineRule="atLeast"/>
    </w:pPr>
    <w:rPr>
      <w:sz w:val="28"/>
    </w:rPr>
  </w:style>
  <w:style w:type="paragraph" w:customStyle="1" w:styleId="ContactDetails">
    <w:name w:val="Contact Details"/>
    <w:basedOn w:val="Normal"/>
    <w:uiPriority w:val="1"/>
    <w:rsid w:val="00F96CBB"/>
    <w:pPr>
      <w:spacing w:after="0" w:line="220" w:lineRule="atLeast"/>
      <w:contextualSpacing/>
    </w:pPr>
    <w:rPr>
      <w:b/>
      <w:sz w:val="18"/>
    </w:rPr>
  </w:style>
  <w:style w:type="paragraph" w:customStyle="1" w:styleId="OtherDetails">
    <w:name w:val="Other Details"/>
    <w:basedOn w:val="ContactDetails"/>
    <w:uiPriority w:val="1"/>
    <w:rsid w:val="001C6CC6"/>
    <w:pPr>
      <w:spacing w:after="189" w:line="200" w:lineRule="atLeast"/>
    </w:pPr>
    <w:rPr>
      <w:b w:val="0"/>
      <w:i/>
      <w:sz w:val="16"/>
    </w:rPr>
  </w:style>
  <w:style w:type="paragraph" w:customStyle="1" w:styleId="SAHealthDisclaimer">
    <w:name w:val="SA Health Disclaimer"/>
    <w:basedOn w:val="Normal"/>
    <w:uiPriority w:val="1"/>
    <w:rsid w:val="002F1A16"/>
    <w:pPr>
      <w:spacing w:before="189" w:after="0" w:line="120" w:lineRule="atLeast"/>
    </w:pPr>
    <w:rPr>
      <w:sz w:val="10"/>
    </w:rPr>
  </w:style>
  <w:style w:type="character" w:styleId="Hyperlink">
    <w:name w:val="Hyperlink"/>
    <w:basedOn w:val="DefaultParagraphFont"/>
    <w:uiPriority w:val="99"/>
    <w:unhideWhenUsed/>
    <w:rsid w:val="002F1A16"/>
    <w:rPr>
      <w:rFonts w:ascii="Arial" w:hAnsi="Arial"/>
      <w:color w:val="0092CF"/>
      <w:sz w:val="18"/>
      <w:u w:val="single"/>
    </w:rPr>
  </w:style>
  <w:style w:type="character" w:customStyle="1" w:styleId="ReverseStyleusedwithdarkbackgrounds">
    <w:name w:val="Reverse Style used with dark backgrounds"/>
    <w:basedOn w:val="DefaultParagraphFont"/>
    <w:uiPriority w:val="1"/>
    <w:rsid w:val="0066068D"/>
    <w:rPr>
      <w:color w:val="FFFFFF"/>
    </w:rPr>
  </w:style>
  <w:style w:type="paragraph" w:styleId="Header">
    <w:name w:val="header"/>
    <w:basedOn w:val="Normal"/>
    <w:link w:val="HeaderChar"/>
    <w:uiPriority w:val="99"/>
    <w:unhideWhenUsed/>
    <w:rsid w:val="000B0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24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B0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242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242"/>
    <w:rPr>
      <w:rFonts w:ascii="Tahoma" w:hAnsi="Tahoma" w:cs="Tahoma"/>
      <w:sz w:val="16"/>
      <w:szCs w:val="16"/>
    </w:rPr>
  </w:style>
  <w:style w:type="paragraph" w:customStyle="1" w:styleId="FrontPagesecondarytitle">
    <w:name w:val="Front Page secondary title"/>
    <w:basedOn w:val="Introduction"/>
    <w:rsid w:val="001B6B91"/>
    <w:pPr>
      <w:jc w:val="right"/>
    </w:pPr>
    <w:rPr>
      <w:rFonts w:eastAsia="Times New Roman" w:cs="Times New Roman"/>
      <w:szCs w:val="20"/>
    </w:rPr>
  </w:style>
  <w:style w:type="table" w:customStyle="1" w:styleId="SAHealthTable1">
    <w:name w:val="SA Health Table 1"/>
    <w:basedOn w:val="TableGrid1"/>
    <w:uiPriority w:val="99"/>
    <w:rsid w:val="00B61F99"/>
    <w:pPr>
      <w:spacing w:after="0" w:line="240" w:lineRule="auto"/>
      <w:jc w:val="center"/>
    </w:pPr>
    <w:rPr>
      <w:rFonts w:ascii="Arial" w:hAnsi="Arial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</w:tblStylePr>
    <w:tblStylePr w:type="lastCol">
      <w:pPr>
        <w:jc w:val="center"/>
      </w:pPr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leGrid1">
    <w:name w:val="Table Grid 1"/>
    <w:basedOn w:val="TableNormal"/>
    <w:uiPriority w:val="99"/>
    <w:semiHidden/>
    <w:unhideWhenUsed/>
    <w:rsid w:val="00B61F99"/>
    <w:pPr>
      <w:spacing w:after="151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AHealthTable2">
    <w:name w:val="SA Health Table 2"/>
    <w:basedOn w:val="TableNormal"/>
    <w:uiPriority w:val="99"/>
    <w:rsid w:val="00B61F99"/>
    <w:pPr>
      <w:spacing w:after="0" w:line="240" w:lineRule="auto"/>
      <w:jc w:val="right"/>
    </w:pPr>
    <w:rPr>
      <w:rFonts w:ascii="Arial" w:hAnsi="Arial"/>
      <w:sz w:val="20"/>
    </w:rPr>
    <w:tblPr/>
    <w:tcPr>
      <w:vAlign w:val="center"/>
    </w:tcPr>
    <w:tblStylePr w:type="firstRow">
      <w:pPr>
        <w:jc w:val="right"/>
      </w:pPr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SAHealthTable3">
    <w:name w:val="SA Health Table 3"/>
    <w:basedOn w:val="TableNormal"/>
    <w:uiPriority w:val="99"/>
    <w:rsid w:val="00B61F99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92CF"/>
      </w:tcPr>
    </w:tblStylePr>
  </w:style>
  <w:style w:type="table" w:customStyle="1" w:styleId="SAHealthTable4">
    <w:name w:val="SA Health Table 4"/>
    <w:basedOn w:val="TableNormal"/>
    <w:uiPriority w:val="99"/>
    <w:rsid w:val="00B61F99"/>
    <w:pPr>
      <w:spacing w:after="0" w:line="240" w:lineRule="auto"/>
      <w:jc w:val="center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left"/>
      </w:pPr>
      <w:rPr>
        <w:color w:val="FFFFFF" w:themeColor="background1"/>
      </w:rPr>
      <w:tblPr/>
      <w:tcPr>
        <w:shd w:val="clear" w:color="auto" w:fill="0092CF"/>
        <w:vAlign w:val="center"/>
      </w:tcPr>
    </w:tblStylePr>
    <w:tblStylePr w:type="firstCol">
      <w:pPr>
        <w:jc w:val="left"/>
      </w:pPr>
    </w:tblStylePr>
    <w:tblStylePr w:type="band1Horz">
      <w:tblPr/>
      <w:tcPr>
        <w:shd w:val="clear" w:color="auto" w:fill="DEEDF8"/>
      </w:tcPr>
    </w:tblStylePr>
  </w:style>
  <w:style w:type="table" w:styleId="TableGrid">
    <w:name w:val="Table Grid"/>
    <w:basedOn w:val="TableNormal"/>
    <w:rsid w:val="00B6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59"/>
    <w:rsid w:val="00AA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Class">
    <w:name w:val="Info Class"/>
    <w:basedOn w:val="ContactDetails"/>
    <w:qFormat/>
    <w:rsid w:val="0010760B"/>
    <w:pPr>
      <w:framePr w:hSpace="181" w:vSpace="284" w:wrap="around" w:vAnchor="page" w:hAnchor="page" w:x="1419" w:y="12759"/>
      <w:spacing w:before="60" w:after="151"/>
      <w:suppressOverlap/>
    </w:pPr>
    <w:rPr>
      <w:b w:val="0"/>
      <w:sz w:val="14"/>
    </w:rPr>
  </w:style>
  <w:style w:type="paragraph" w:customStyle="1" w:styleId="SAH-Subhead1beforebodycopy">
    <w:name w:val="SAH-Subhead 1 before body copy"/>
    <w:rsid w:val="00553D13"/>
    <w:pPr>
      <w:widowControl w:val="0"/>
      <w:suppressAutoHyphens/>
      <w:autoSpaceDE w:val="0"/>
      <w:autoSpaceDN w:val="0"/>
      <w:adjustRightInd w:val="0"/>
      <w:spacing w:before="170" w:after="227" w:line="340" w:lineRule="atLeast"/>
      <w:textAlignment w:val="center"/>
    </w:pPr>
    <w:rPr>
      <w:rFonts w:ascii="Arial" w:eastAsia="Times New Roman" w:hAnsi="Arial" w:cs="Times New Roman"/>
      <w:color w:val="0092CF"/>
      <w:sz w:val="28"/>
      <w:szCs w:val="28"/>
      <w:lang w:val="en-GB"/>
    </w:rPr>
  </w:style>
  <w:style w:type="paragraph" w:styleId="TOC1">
    <w:name w:val="toc 1"/>
    <w:basedOn w:val="Heading1"/>
    <w:next w:val="Normal"/>
    <w:uiPriority w:val="39"/>
    <w:rsid w:val="00553D13"/>
    <w:pPr>
      <w:keepNext w:val="0"/>
      <w:keepLines w:val="0"/>
      <w:spacing w:before="240" w:after="120" w:line="280" w:lineRule="atLeast"/>
      <w:outlineLvl w:val="9"/>
    </w:pPr>
    <w:rPr>
      <w:rFonts w:asciiTheme="minorHAnsi" w:eastAsiaTheme="minorHAnsi" w:hAnsiTheme="minorHAnsi" w:cstheme="minorHAnsi"/>
      <w:b/>
      <w:color w:val="auto"/>
      <w:sz w:val="20"/>
      <w:szCs w:val="20"/>
    </w:rPr>
  </w:style>
  <w:style w:type="paragraph" w:customStyle="1" w:styleId="SAH-BodyCopy">
    <w:name w:val="SAH-Body Copy"/>
    <w:basedOn w:val="Normal"/>
    <w:rsid w:val="00553D13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/>
      <w:textAlignment w:val="center"/>
    </w:pPr>
    <w:rPr>
      <w:rFonts w:eastAsia="Times New Roman" w:cs="Times New Roman"/>
      <w:color w:val="000000"/>
      <w:szCs w:val="18"/>
      <w:lang w:val="en-GB"/>
    </w:rPr>
  </w:style>
  <w:style w:type="paragraph" w:customStyle="1" w:styleId="SAH-Subhead2">
    <w:name w:val="SAH-Subhead 2"/>
    <w:basedOn w:val="Normal"/>
    <w:rsid w:val="00553D13"/>
    <w:pPr>
      <w:widowControl w:val="0"/>
      <w:suppressAutoHyphens/>
      <w:autoSpaceDE w:val="0"/>
      <w:autoSpaceDN w:val="0"/>
      <w:adjustRightInd w:val="0"/>
      <w:spacing w:before="240" w:after="85"/>
      <w:textAlignment w:val="center"/>
    </w:pPr>
    <w:rPr>
      <w:rFonts w:eastAsia="Times New Roman" w:cs="Times New Roman"/>
      <w:b/>
      <w:color w:val="8F877A"/>
      <w:sz w:val="23"/>
      <w:szCs w:val="23"/>
      <w:lang w:val="en-GB"/>
    </w:rPr>
  </w:style>
  <w:style w:type="paragraph" w:customStyle="1" w:styleId="SAH-BulletPointsCopy">
    <w:name w:val="SAH-Bullet Points Copy"/>
    <w:basedOn w:val="SAH-BodyCopy"/>
    <w:rsid w:val="00C05FE8"/>
    <w:pPr>
      <w:tabs>
        <w:tab w:val="clear" w:pos="180"/>
        <w:tab w:val="left" w:pos="198"/>
      </w:tabs>
      <w:spacing w:after="57"/>
    </w:pPr>
    <w:rPr>
      <w:color w:val="auto"/>
    </w:rPr>
  </w:style>
  <w:style w:type="character" w:styleId="CommentReference">
    <w:name w:val="annotation reference"/>
    <w:basedOn w:val="DefaultParagraphFont"/>
    <w:semiHidden/>
    <w:rsid w:val="00AC03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0345"/>
    <w:pPr>
      <w:spacing w:after="0" w:line="2880" w:lineRule="auto"/>
    </w:pPr>
    <w:rPr>
      <w:rFonts w:eastAsia="Times New Roman" w:cs="Times New Roman"/>
      <w:color w:val="00000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345"/>
    <w:rPr>
      <w:rFonts w:ascii="Arial" w:eastAsia="Times New Roman" w:hAnsi="Arial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rsid w:val="00AC03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C0345"/>
    <w:rPr>
      <w:color w:val="605E5C"/>
      <w:shd w:val="clear" w:color="auto" w:fill="E1DFDD"/>
    </w:rPr>
  </w:style>
  <w:style w:type="paragraph" w:customStyle="1" w:styleId="SAH-BulletPointsCopylastline">
    <w:name w:val="SAH-Bullet Points Copy last line"/>
    <w:basedOn w:val="SAH-BulletPointsCopy"/>
    <w:next w:val="SAH-BodyCopy"/>
    <w:rsid w:val="00AC0345"/>
    <w:pPr>
      <w:numPr>
        <w:numId w:val="25"/>
      </w:numPr>
      <w:tabs>
        <w:tab w:val="clear" w:pos="198"/>
        <w:tab w:val="left" w:pos="200"/>
      </w:tabs>
      <w:spacing w:after="113"/>
    </w:pPr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EF1"/>
    <w:pPr>
      <w:spacing w:after="151" w:line="240" w:lineRule="auto"/>
    </w:pPr>
    <w:rPr>
      <w:rFonts w:eastAsia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EF1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26904"/>
    <w:pPr>
      <w:spacing w:before="120" w:after="0"/>
      <w:ind w:left="200"/>
    </w:pPr>
    <w:rPr>
      <w:rFonts w:asciiTheme="minorHAnsi" w:hAnsiTheme="minorHAnsi"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26904"/>
    <w:pPr>
      <w:spacing w:after="0"/>
      <w:ind w:left="400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26904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26904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26904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26904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26904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26904"/>
    <w:pPr>
      <w:spacing w:after="0"/>
      <w:ind w:left="1600"/>
    </w:pPr>
    <w:rPr>
      <w:rFonts w:asciiTheme="minorHAnsi" w:hAnsiTheme="minorHAnsi" w:cstheme="minorHAns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28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waterquality@health.sa.gov.au" TargetMode="External"/><Relationship Id="rId18" Type="http://schemas.openxmlformats.org/officeDocument/2006/relationships/hyperlink" Target="mailto:waterquality@health.sa.gov.au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sahealth.sa.gov.au/wps/wcm/connect/public+content/sa+health+internet/resources/incident+notification+form+safe+drinking+water+act+2011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mailto:waterquality@health.sa.gov.au" TargetMode="External"/><Relationship Id="rId20" Type="http://schemas.openxmlformats.org/officeDocument/2006/relationships/header" Target="header4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sahealth.sa.gov.a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ahealth.sa.gov.au/wps/wcm/connect/public+content/sa+health+internet/resources/incident+notification+form+safe+drinking+water+act+2011" TargetMode="External"/><Relationship Id="rId23" Type="http://schemas.openxmlformats.org/officeDocument/2006/relationships/header" Target="header6.xm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yperlink" Target="mailto:waterquality@health.sa.gov.a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waterquality@health.sa.gov.au" TargetMode="External"/><Relationship Id="rId22" Type="http://schemas.openxmlformats.org/officeDocument/2006/relationships/footer" Target="footer3.xml"/><Relationship Id="rId27" Type="http://schemas.openxmlformats.org/officeDocument/2006/relationships/header" Target="header7.xml"/><Relationship Id="rId30" Type="http://schemas.openxmlformats.org/officeDocument/2006/relationships/header" Target="head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olst01\Downloads\001.A4.Blue_2018+Upd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865D-8998-4835-B438-4C26E4F612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001.A4.Blue_2018+Update (2).dotx</Template>
  <TotalTime>189</TotalTime>
  <Pages>15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Bronte Holst</dc:creator>
  <cp:lastModifiedBy>Hannah</cp:lastModifiedBy>
  <cp:revision>9</cp:revision>
  <cp:lastPrinted>2023-11-28T06:30:00Z</cp:lastPrinted>
  <dcterms:created xsi:type="dcterms:W3CDTF">2024-02-06T06:26:00Z</dcterms:created>
  <dcterms:modified xsi:type="dcterms:W3CDTF">2024-03-18T03:52:00Z</dcterms:modified>
  <cp:category>Confidentiality, I#,A#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3,4,7,a,b,c,d,e,f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2023-01-16T03:37:06Z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4108c666-42b9-42e7-85e7-c6ff0b55153f</vt:lpwstr>
  </property>
  <property fmtid="{D5CDD505-2E9C-101B-9397-08002B2CF9AE}" pid="11" name="MSIP_Label_77274858-3b1d-4431-8679-d878f40e28fd_ContentBits">
    <vt:lpwstr>1</vt:lpwstr>
  </property>
</Properties>
</file>